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8" w:rsidRPr="00D449CD" w:rsidRDefault="00B96468" w:rsidP="00B96468">
      <w:pPr>
        <w:pStyle w:val="ac"/>
        <w:jc w:val="center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D449CD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96468" w:rsidRPr="00D449CD" w:rsidRDefault="00B96468" w:rsidP="00B96468">
      <w:pPr>
        <w:jc w:val="center"/>
        <w:rPr>
          <w:rFonts w:eastAsia="Batang"/>
          <w:kern w:val="2"/>
          <w:sz w:val="28"/>
          <w:szCs w:val="28"/>
          <w:lang w:eastAsia="ru-RU"/>
        </w:rPr>
      </w:pPr>
      <w:r w:rsidRPr="00D449CD">
        <w:rPr>
          <w:rFonts w:eastAsia="Batang"/>
          <w:kern w:val="2"/>
          <w:sz w:val="28"/>
          <w:szCs w:val="28"/>
          <w:lang w:eastAsia="ru-RU"/>
        </w:rPr>
        <w:t>«Гимназия №85»</w:t>
      </w:r>
    </w:p>
    <w:p w:rsidR="00B96468" w:rsidRPr="00D449CD" w:rsidRDefault="00B96468" w:rsidP="00B96468">
      <w:pPr>
        <w:jc w:val="center"/>
        <w:rPr>
          <w:rFonts w:eastAsia="Batang"/>
          <w:kern w:val="2"/>
          <w:sz w:val="28"/>
          <w:szCs w:val="28"/>
          <w:lang w:eastAsia="ru-RU"/>
        </w:rPr>
      </w:pPr>
    </w:p>
    <w:tbl>
      <w:tblPr>
        <w:tblW w:w="4723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4"/>
        <w:gridCol w:w="2126"/>
        <w:gridCol w:w="4030"/>
      </w:tblGrid>
      <w:tr w:rsidR="00B96468" w:rsidRPr="00D449CD" w:rsidTr="00F850D3">
        <w:trPr>
          <w:trHeight w:val="585"/>
          <w:tblCellSpacing w:w="0" w:type="dxa"/>
          <w:jc w:val="center"/>
        </w:trPr>
        <w:tc>
          <w:tcPr>
            <w:tcW w:w="1994" w:type="pct"/>
            <w:hideMark/>
          </w:tcPr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РАССМОТРЕНО 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на заседании 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B96468" w:rsidRPr="00D449CD" w:rsidRDefault="00B96468" w:rsidP="00F850D3">
            <w:pPr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МБОУ «Гимназия №85»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Протокол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№ </w:t>
            </w:r>
            <w:r w:rsidRPr="00A63B0C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11</w:t>
            </w:r>
            <w:r w:rsidRPr="00A63B0C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22.08.24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г.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hideMark/>
          </w:tcPr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8" w:type="pct"/>
            <w:hideMark/>
          </w:tcPr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«Утверждаю» </w:t>
            </w:r>
          </w:p>
          <w:p w:rsidR="00B96468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Директор 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МБОУ "Гимназия №85"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B96468" w:rsidRPr="00D449CD" w:rsidRDefault="00B96468" w:rsidP="00F850D3">
            <w:pPr>
              <w:ind w:left="-86" w:firstLine="86"/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>______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_____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Д.П.Белов</w:t>
            </w:r>
          </w:p>
          <w:p w:rsidR="00B96468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Приказ 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01-10/143</w:t>
            </w:r>
            <w:r w:rsidRPr="00D449CD">
              <w:rPr>
                <w:rFonts w:eastAsia="Batang"/>
                <w:kern w:val="2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eastAsia="Batang"/>
                <w:kern w:val="2"/>
                <w:sz w:val="28"/>
                <w:szCs w:val="28"/>
                <w:lang w:eastAsia="ru-RU"/>
              </w:rPr>
              <w:t>29.08.24</w:t>
            </w:r>
          </w:p>
          <w:p w:rsidR="00B96468" w:rsidRPr="00D449CD" w:rsidRDefault="00B96468" w:rsidP="00F850D3">
            <w:pPr>
              <w:jc w:val="both"/>
              <w:rPr>
                <w:rFonts w:eastAsia="Batang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ФЕДЕРАЛЬНОГО ГОСУДАРСТВЕННОГО ОБРАЗОВАТЕЛЬНОГО                                                      СТАНДАРТА </w:t>
      </w:r>
      <w:r w:rsidR="00B910E0">
        <w:rPr>
          <w:b/>
        </w:rPr>
        <w:t>ОСНОВНОГО</w:t>
      </w:r>
      <w:r w:rsidRPr="00BE1AA0">
        <w:rPr>
          <w:b/>
        </w:rPr>
        <w:t xml:space="preserve">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D5225D">
        <w:rPr>
          <w:b/>
          <w:sz w:val="24"/>
        </w:rPr>
        <w:t>202</w:t>
      </w:r>
      <w:r w:rsidR="00B96468">
        <w:rPr>
          <w:b/>
          <w:sz w:val="24"/>
        </w:rPr>
        <w:t>4</w:t>
      </w:r>
      <w:r w:rsidR="00D5225D">
        <w:rPr>
          <w:b/>
          <w:sz w:val="24"/>
        </w:rPr>
        <w:t xml:space="preserve"> — 202</w:t>
      </w:r>
      <w:r w:rsidR="00B96468">
        <w:rPr>
          <w:b/>
          <w:sz w:val="24"/>
        </w:rPr>
        <w:t xml:space="preserve">5 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5869F8" w:rsidRDefault="00B96468" w:rsidP="002E37CC">
      <w:pPr>
        <w:spacing w:before="1"/>
        <w:ind w:left="2981" w:right="1555"/>
        <w:jc w:val="center"/>
        <w:rPr>
          <w:sz w:val="23"/>
        </w:rPr>
      </w:pPr>
      <w:r>
        <w:rPr>
          <w:color w:val="2B2B2B"/>
          <w:w w:val="105"/>
          <w:sz w:val="23"/>
        </w:rPr>
        <w:t>г</w:t>
      </w:r>
      <w:proofErr w:type="gramStart"/>
      <w:r>
        <w:rPr>
          <w:color w:val="2B2B2B"/>
          <w:w w:val="105"/>
          <w:sz w:val="23"/>
        </w:rPr>
        <w:t>.Б</w:t>
      </w:r>
      <w:proofErr w:type="gramEnd"/>
      <w:r>
        <w:rPr>
          <w:color w:val="2B2B2B"/>
          <w:w w:val="105"/>
          <w:sz w:val="23"/>
        </w:rPr>
        <w:t>арнаул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B96468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lastRenderedPageBreak/>
        <w:t>Пояснительная записка</w:t>
      </w:r>
    </w:p>
    <w:p w:rsidR="002F73EF" w:rsidRPr="00B96468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Программа</w:t>
      </w:r>
      <w:r w:rsidR="002E37CC" w:rsidRPr="00B96468">
        <w:rPr>
          <w:sz w:val="28"/>
          <w:szCs w:val="28"/>
        </w:rPr>
        <w:t xml:space="preserve"> внеурочной деятельности ФГОС </w:t>
      </w:r>
      <w:proofErr w:type="gramStart"/>
      <w:r w:rsidR="00414EBD" w:rsidRPr="00B96468">
        <w:rPr>
          <w:color w:val="0C0C0C"/>
          <w:sz w:val="28"/>
          <w:szCs w:val="28"/>
        </w:rPr>
        <w:t>О</w:t>
      </w:r>
      <w:proofErr w:type="gramEnd"/>
      <w:r w:rsidR="002E37CC" w:rsidRPr="00B96468">
        <w:rPr>
          <w:color w:val="0C0C0C"/>
          <w:sz w:val="28"/>
          <w:szCs w:val="28"/>
        </w:rPr>
        <w:t xml:space="preserve">OO </w:t>
      </w:r>
      <w:r w:rsidR="002E37CC" w:rsidRPr="00B96468">
        <w:rPr>
          <w:sz w:val="28"/>
          <w:szCs w:val="28"/>
        </w:rPr>
        <w:t>M</w:t>
      </w:r>
      <w:r w:rsidR="00B96468">
        <w:rPr>
          <w:sz w:val="28"/>
          <w:szCs w:val="28"/>
        </w:rPr>
        <w:t>Б</w:t>
      </w:r>
      <w:r w:rsidR="002E37CC" w:rsidRPr="00B96468">
        <w:rPr>
          <w:sz w:val="28"/>
          <w:szCs w:val="28"/>
        </w:rPr>
        <w:t xml:space="preserve">OУ </w:t>
      </w:r>
      <w:r w:rsidR="00B96468">
        <w:rPr>
          <w:sz w:val="28"/>
          <w:szCs w:val="28"/>
        </w:rPr>
        <w:t>«Гимназия №85»</w:t>
      </w:r>
      <w:r w:rsidR="002E37CC" w:rsidRPr="00B96468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</w:t>
      </w:r>
      <w:r w:rsidR="00EA289D" w:rsidRPr="00B96468">
        <w:rPr>
          <w:sz w:val="28"/>
          <w:szCs w:val="28"/>
        </w:rPr>
        <w:t xml:space="preserve">основного </w:t>
      </w:r>
      <w:r w:rsidR="002E37CC" w:rsidRPr="00B96468">
        <w:rPr>
          <w:sz w:val="28"/>
          <w:szCs w:val="28"/>
        </w:rPr>
        <w:t>общего образовани</w:t>
      </w:r>
      <w:r w:rsidR="00EA289D" w:rsidRPr="00B96468">
        <w:rPr>
          <w:sz w:val="28"/>
          <w:szCs w:val="28"/>
        </w:rPr>
        <w:t>я</w:t>
      </w:r>
      <w:r w:rsidR="002E37CC" w:rsidRPr="00B96468">
        <w:rPr>
          <w:color w:val="161616"/>
          <w:sz w:val="28"/>
          <w:szCs w:val="28"/>
        </w:rPr>
        <w:t xml:space="preserve">и </w:t>
      </w:r>
      <w:r w:rsidR="002E37CC" w:rsidRPr="00B96468">
        <w:rPr>
          <w:sz w:val="28"/>
          <w:szCs w:val="28"/>
        </w:rPr>
        <w:t xml:space="preserve">определяет общий </w:t>
      </w:r>
      <w:r w:rsidR="002E37CC" w:rsidRPr="00B96468">
        <w:rPr>
          <w:color w:val="151515"/>
          <w:sz w:val="28"/>
          <w:szCs w:val="28"/>
        </w:rPr>
        <w:t xml:space="preserve">и </w:t>
      </w:r>
      <w:r w:rsidR="002E37CC" w:rsidRPr="00B96468">
        <w:rPr>
          <w:sz w:val="28"/>
          <w:szCs w:val="28"/>
        </w:rPr>
        <w:t xml:space="preserve">максимальный объем нагрузки обучающихся в рамках внеурочной деятельности, состав </w:t>
      </w:r>
      <w:r w:rsidR="002E37CC" w:rsidRPr="00B96468">
        <w:rPr>
          <w:color w:val="151515"/>
          <w:sz w:val="28"/>
          <w:szCs w:val="28"/>
        </w:rPr>
        <w:t xml:space="preserve">и </w:t>
      </w:r>
      <w:r w:rsidR="002E37CC" w:rsidRPr="00B96468">
        <w:rPr>
          <w:sz w:val="28"/>
          <w:szCs w:val="28"/>
        </w:rPr>
        <w:t xml:space="preserve">структуру направлений </w:t>
      </w:r>
      <w:r w:rsidR="002E37CC" w:rsidRPr="00B96468">
        <w:rPr>
          <w:color w:val="0F0F0F"/>
          <w:sz w:val="28"/>
          <w:szCs w:val="28"/>
        </w:rPr>
        <w:t xml:space="preserve">и </w:t>
      </w:r>
      <w:r w:rsidR="002E37CC" w:rsidRPr="00B96468">
        <w:rPr>
          <w:sz w:val="28"/>
          <w:szCs w:val="28"/>
        </w:rPr>
        <w:t>форм внеурочной деятельности по классам.</w:t>
      </w:r>
    </w:p>
    <w:p w:rsidR="002F73EF" w:rsidRPr="00B96468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B96468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6F629C" w:rsidRPr="00B96468">
        <w:rPr>
          <w:sz w:val="28"/>
          <w:szCs w:val="28"/>
        </w:rPr>
        <w:t>-</w:t>
      </w:r>
      <w:r w:rsidRPr="00B96468">
        <w:rPr>
          <w:sz w:val="28"/>
          <w:szCs w:val="28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2E37CC" w:rsidRPr="00B96468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  <w:proofErr w:type="gramStart"/>
      <w:r w:rsidRPr="00B96468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B96468">
        <w:rPr>
          <w:sz w:val="28"/>
          <w:szCs w:val="28"/>
        </w:rPr>
        <w:t xml:space="preserve"> Допускается формирование учебных групп из обучающихся разных классов в пределах одного уровня образования. В соответствии с</w:t>
      </w:r>
      <w:r w:rsidR="00EA289D" w:rsidRPr="00B96468">
        <w:rPr>
          <w:sz w:val="28"/>
          <w:szCs w:val="28"/>
        </w:rPr>
        <w:t xml:space="preserve"> требованиями обновленных ФГОС О</w:t>
      </w:r>
      <w:r w:rsidRPr="00B96468">
        <w:rPr>
          <w:sz w:val="28"/>
          <w:szCs w:val="28"/>
        </w:rPr>
        <w:t xml:space="preserve">ОО образовательная организация обеспечивает проведение до 10 часов еженедельных занятий внеурочной деятельности (до </w:t>
      </w:r>
      <w:r w:rsidR="00BD6B0B" w:rsidRPr="00B96468">
        <w:rPr>
          <w:sz w:val="28"/>
          <w:szCs w:val="28"/>
        </w:rPr>
        <w:t>1750</w:t>
      </w:r>
      <w:r w:rsidRPr="00B96468">
        <w:rPr>
          <w:sz w:val="28"/>
          <w:szCs w:val="28"/>
        </w:rPr>
        <w:t xml:space="preserve"> часов на уровне </w:t>
      </w:r>
      <w:r w:rsidR="00BD6B0B" w:rsidRPr="00B96468">
        <w:rPr>
          <w:sz w:val="28"/>
          <w:szCs w:val="28"/>
        </w:rPr>
        <w:t>о</w:t>
      </w:r>
      <w:r w:rsidR="00EA289D" w:rsidRPr="00B96468">
        <w:rPr>
          <w:sz w:val="28"/>
          <w:szCs w:val="28"/>
        </w:rPr>
        <w:t>с</w:t>
      </w:r>
      <w:r w:rsidR="00BD6B0B" w:rsidRPr="00B96468">
        <w:rPr>
          <w:sz w:val="28"/>
          <w:szCs w:val="28"/>
        </w:rPr>
        <w:t>новного</w:t>
      </w:r>
      <w:r w:rsidRPr="00B96468">
        <w:rPr>
          <w:sz w:val="28"/>
          <w:szCs w:val="28"/>
        </w:rPr>
        <w:t xml:space="preserve"> общего образования).</w:t>
      </w:r>
    </w:p>
    <w:p w:rsidR="00D5225D" w:rsidRPr="00B96468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Нормативно-правовая часть</w:t>
      </w:r>
    </w:p>
    <w:p w:rsidR="002E37CC" w:rsidRPr="00B96468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  <w:sz w:val="28"/>
          <w:szCs w:val="28"/>
        </w:rPr>
      </w:pPr>
      <w:r w:rsidRPr="00B96468">
        <w:rPr>
          <w:color w:val="0F0F0F"/>
          <w:sz w:val="28"/>
          <w:szCs w:val="28"/>
        </w:rPr>
        <w:t>П</w:t>
      </w:r>
      <w:r w:rsidR="00D5225D" w:rsidRPr="00B96468">
        <w:rPr>
          <w:color w:val="0F0F0F"/>
          <w:sz w:val="28"/>
          <w:szCs w:val="28"/>
        </w:rPr>
        <w:t>рограмма</w:t>
      </w:r>
      <w:r w:rsidRPr="00B96468">
        <w:rPr>
          <w:color w:val="0C0C0C"/>
          <w:sz w:val="28"/>
          <w:szCs w:val="28"/>
        </w:rPr>
        <w:t xml:space="preserve">внеурочной </w:t>
      </w:r>
      <w:r w:rsidRPr="00B96468">
        <w:rPr>
          <w:sz w:val="28"/>
          <w:szCs w:val="28"/>
        </w:rPr>
        <w:t xml:space="preserve">деятельности </w:t>
      </w:r>
      <w:proofErr w:type="gramStart"/>
      <w:r w:rsidRPr="00B96468">
        <w:rPr>
          <w:sz w:val="28"/>
          <w:szCs w:val="28"/>
        </w:rPr>
        <w:t>разработан</w:t>
      </w:r>
      <w:r w:rsidR="00BD6B0B" w:rsidRPr="00B96468">
        <w:rPr>
          <w:sz w:val="28"/>
          <w:szCs w:val="28"/>
        </w:rPr>
        <w:t>а</w:t>
      </w:r>
      <w:proofErr w:type="gramEnd"/>
      <w:r w:rsidRPr="00B96468">
        <w:rPr>
          <w:sz w:val="28"/>
          <w:szCs w:val="28"/>
        </w:rPr>
        <w:t xml:space="preserve"> с</w:t>
      </w:r>
      <w:r w:rsidRPr="00B96468">
        <w:rPr>
          <w:color w:val="161616"/>
          <w:sz w:val="28"/>
          <w:szCs w:val="28"/>
        </w:rPr>
        <w:t xml:space="preserve"> учетом</w:t>
      </w:r>
      <w:r w:rsidRPr="00B96468">
        <w:rPr>
          <w:color w:val="0E0E0E"/>
          <w:sz w:val="28"/>
          <w:szCs w:val="28"/>
        </w:rPr>
        <w:t xml:space="preserve"> требований</w:t>
      </w:r>
      <w:r w:rsidRPr="00B96468">
        <w:rPr>
          <w:color w:val="131313"/>
          <w:sz w:val="28"/>
          <w:szCs w:val="28"/>
        </w:rPr>
        <w:t xml:space="preserve">следующих </w:t>
      </w:r>
      <w:r w:rsidRPr="00B96468">
        <w:rPr>
          <w:sz w:val="28"/>
          <w:szCs w:val="28"/>
        </w:rPr>
        <w:t>нормативныхдокументов:</w:t>
      </w:r>
    </w:p>
    <w:p w:rsidR="002E37CC" w:rsidRPr="00B96468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- </w:t>
      </w:r>
      <w:r w:rsidR="002E37CC" w:rsidRPr="00B96468">
        <w:rPr>
          <w:sz w:val="28"/>
          <w:szCs w:val="28"/>
        </w:rPr>
        <w:t>Федерального Закона от 29.12.2012 N. 273-</w:t>
      </w:r>
      <w:r w:rsidRPr="00B96468">
        <w:rPr>
          <w:sz w:val="28"/>
          <w:szCs w:val="28"/>
        </w:rPr>
        <w:t xml:space="preserve">ФЗ «Об образовании в Российской </w:t>
      </w:r>
      <w:r w:rsidR="002E37CC" w:rsidRPr="00B96468">
        <w:rPr>
          <w:sz w:val="28"/>
          <w:szCs w:val="28"/>
        </w:rPr>
        <w:t>Федерации»;</w:t>
      </w:r>
    </w:p>
    <w:p w:rsidR="002E37CC" w:rsidRPr="00B96468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Закона Российской Федерации «О санитарно-эпидемиологическомблагополучиинаселения» от 12.03.99, гл. 3, ст. 28.II.2;</w:t>
      </w:r>
    </w:p>
    <w:p w:rsidR="002E37CC" w:rsidRPr="00B96468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 xml:space="preserve">Постановление Главного государственного санитарного </w:t>
      </w:r>
      <w:r w:rsidR="000529C3" w:rsidRPr="00B96468">
        <w:rPr>
          <w:sz w:val="28"/>
          <w:szCs w:val="28"/>
        </w:rPr>
        <w:t>врача Российской Федерации от 28.09.2020 N 28 «Об утверждении санитарных правил СП 2.4.2.3648-2</w:t>
      </w:r>
      <w:r w:rsidRPr="00B96468">
        <w:rPr>
          <w:sz w:val="28"/>
          <w:szCs w:val="28"/>
        </w:rPr>
        <w:t xml:space="preserve">0 «Санитарно- эпидемиологические требования к </w:t>
      </w:r>
      <w:r w:rsidR="004D3EA6" w:rsidRPr="00B96468">
        <w:rPr>
          <w:sz w:val="28"/>
          <w:szCs w:val="28"/>
        </w:rPr>
        <w:t>организациям воспитания</w:t>
      </w:r>
      <w:r w:rsidRPr="00B96468">
        <w:rPr>
          <w:sz w:val="28"/>
          <w:szCs w:val="28"/>
        </w:rPr>
        <w:t xml:space="preserve"> и </w:t>
      </w:r>
      <w:r w:rsidR="004D3EA6" w:rsidRPr="00B96468">
        <w:rPr>
          <w:sz w:val="28"/>
          <w:szCs w:val="28"/>
        </w:rPr>
        <w:t>обучения, отдыха и оздоровления детей и молодежи»</w:t>
      </w:r>
      <w:r w:rsidRPr="00B96468">
        <w:rPr>
          <w:sz w:val="28"/>
          <w:szCs w:val="28"/>
        </w:rPr>
        <w:t>;</w:t>
      </w:r>
    </w:p>
    <w:p w:rsidR="00D5225D" w:rsidRPr="00B96468" w:rsidRDefault="00D5225D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before="1" w:line="237" w:lineRule="auto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B96468" w:rsidRDefault="008878A0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П</w:t>
      </w:r>
      <w:r w:rsidR="00D5225D" w:rsidRPr="00B96468">
        <w:rPr>
          <w:sz w:val="28"/>
          <w:szCs w:val="28"/>
        </w:rPr>
        <w:t xml:space="preserve">риказа Министерства образования и науки Российской Федерации от31.05.2021 № 286 «Об утверждении и введении в действие федерального государственного образовательного стандарта </w:t>
      </w:r>
      <w:r w:rsidR="00BA5F4A" w:rsidRPr="00B96468">
        <w:rPr>
          <w:sz w:val="28"/>
          <w:szCs w:val="28"/>
        </w:rPr>
        <w:t>основного</w:t>
      </w:r>
      <w:r w:rsidR="00D5225D" w:rsidRPr="00B96468">
        <w:rPr>
          <w:sz w:val="28"/>
          <w:szCs w:val="28"/>
        </w:rPr>
        <w:t xml:space="preserve"> общего образования»;</w:t>
      </w:r>
    </w:p>
    <w:p w:rsidR="00D5225D" w:rsidRPr="00B96468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П</w:t>
      </w:r>
      <w:r w:rsidR="00D5225D" w:rsidRPr="00B96468">
        <w:rPr>
          <w:sz w:val="28"/>
          <w:szCs w:val="28"/>
        </w:rPr>
        <w:t xml:space="preserve">исьмо Минпросвещения России от 17.06.2022 г. № 03-871 «Об организации занятий «Разговоры </w:t>
      </w:r>
      <w:proofErr w:type="gramStart"/>
      <w:r w:rsidR="00D5225D" w:rsidRPr="00B96468">
        <w:rPr>
          <w:sz w:val="28"/>
          <w:szCs w:val="28"/>
        </w:rPr>
        <w:t>о</w:t>
      </w:r>
      <w:proofErr w:type="gramEnd"/>
      <w:r w:rsidR="00D5225D" w:rsidRPr="00B96468">
        <w:rPr>
          <w:sz w:val="28"/>
          <w:szCs w:val="28"/>
        </w:rPr>
        <w:t xml:space="preserve"> важном»;</w:t>
      </w:r>
    </w:p>
    <w:p w:rsidR="00D5225D" w:rsidRPr="00B96468" w:rsidRDefault="00D5225D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 w:rsidRPr="00B96468">
        <w:rPr>
          <w:sz w:val="28"/>
          <w:szCs w:val="28"/>
        </w:rPr>
        <w:t>обучающихся</w:t>
      </w:r>
      <w:proofErr w:type="gramEnd"/>
      <w:r w:rsidRPr="00B96468">
        <w:rPr>
          <w:sz w:val="28"/>
          <w:szCs w:val="28"/>
        </w:rPr>
        <w:t xml:space="preserve"> – </w:t>
      </w:r>
      <w:hyperlink r:id="rId5" w:history="1">
        <w:r w:rsidRPr="00B96468">
          <w:rPr>
            <w:rStyle w:val="ab"/>
            <w:sz w:val="28"/>
            <w:szCs w:val="28"/>
          </w:rPr>
          <w:t>http://skiv.instrao.ru/bank-zadaniy/</w:t>
        </w:r>
      </w:hyperlink>
      <w:r w:rsidRPr="00B96468">
        <w:rPr>
          <w:sz w:val="28"/>
          <w:szCs w:val="28"/>
        </w:rPr>
        <w:t>;</w:t>
      </w:r>
    </w:p>
    <w:p w:rsidR="002E37CC" w:rsidRPr="00B96468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356"/>
          <w:tab w:val="left" w:pos="9923"/>
        </w:tabs>
        <w:ind w:left="0" w:firstLine="993"/>
        <w:rPr>
          <w:sz w:val="28"/>
          <w:szCs w:val="28"/>
        </w:rPr>
      </w:pPr>
      <w:r w:rsidRPr="00B96468">
        <w:rPr>
          <w:sz w:val="28"/>
          <w:szCs w:val="28"/>
        </w:rPr>
        <w:t>П</w:t>
      </w:r>
      <w:r w:rsidR="002E37CC" w:rsidRPr="00B96468">
        <w:rPr>
          <w:sz w:val="28"/>
          <w:szCs w:val="28"/>
        </w:rPr>
        <w:t>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общегообразования».</w:t>
      </w:r>
    </w:p>
    <w:p w:rsidR="00F05E25" w:rsidRPr="00B96468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8"/>
          <w:szCs w:val="28"/>
        </w:rPr>
      </w:pPr>
    </w:p>
    <w:p w:rsidR="00F05E25" w:rsidRPr="00B96468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Цели и задачи внеурочной деятельности</w:t>
      </w:r>
    </w:p>
    <w:p w:rsidR="00F05E25" w:rsidRPr="00B96468" w:rsidRDefault="00F05E25" w:rsidP="00AC6939">
      <w:pPr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Система внеурочной воспитательной работы представляет собой единство целей</w:t>
      </w:r>
      <w:proofErr w:type="gramStart"/>
      <w:r w:rsidRPr="00B96468">
        <w:rPr>
          <w:sz w:val="28"/>
          <w:szCs w:val="28"/>
        </w:rPr>
        <w:t>,з</w:t>
      </w:r>
      <w:proofErr w:type="gramEnd"/>
      <w:r w:rsidRPr="00B96468">
        <w:rPr>
          <w:sz w:val="28"/>
          <w:szCs w:val="28"/>
        </w:rPr>
        <w:t>адач,принципов, содержания,форм и методовдеятельности.</w:t>
      </w:r>
    </w:p>
    <w:p w:rsidR="00F05E25" w:rsidRPr="00B96468" w:rsidRDefault="00F05E25" w:rsidP="00AC6939">
      <w:pPr>
        <w:ind w:firstLine="993"/>
        <w:jc w:val="both"/>
        <w:rPr>
          <w:sz w:val="28"/>
          <w:szCs w:val="28"/>
        </w:rPr>
      </w:pPr>
      <w:r w:rsidRPr="00B96468">
        <w:rPr>
          <w:b/>
          <w:sz w:val="28"/>
          <w:szCs w:val="28"/>
        </w:rPr>
        <w:t>Цель внеурочной деятельности:</w:t>
      </w:r>
      <w:r w:rsidRPr="00B96468">
        <w:rPr>
          <w:sz w:val="28"/>
          <w:szCs w:val="28"/>
        </w:rPr>
        <w:t xml:space="preserve"> создание условий для выявления и развития </w:t>
      </w:r>
      <w:proofErr w:type="gramStart"/>
      <w:r w:rsidR="00B96468">
        <w:rPr>
          <w:sz w:val="28"/>
          <w:szCs w:val="28"/>
        </w:rPr>
        <w:t>спо</w:t>
      </w:r>
      <w:r w:rsidRPr="00B96468">
        <w:rPr>
          <w:sz w:val="28"/>
          <w:szCs w:val="28"/>
        </w:rPr>
        <w:t>собностей</w:t>
      </w:r>
      <w:proofErr w:type="gramEnd"/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обучающихся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на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основе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свободного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выбора,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постижения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духовно-нравственных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ценностей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>и культурных традиций.</w:t>
      </w:r>
      <w:r w:rsidR="00657421" w:rsidRPr="00B96468">
        <w:rPr>
          <w:sz w:val="28"/>
          <w:szCs w:val="28"/>
        </w:rPr>
        <w:t xml:space="preserve"> Создание воспитывающей среды, обеспечивающей </w:t>
      </w:r>
      <w:r w:rsidR="00657421" w:rsidRPr="00B96468">
        <w:rPr>
          <w:sz w:val="28"/>
          <w:szCs w:val="28"/>
        </w:rPr>
        <w:lastRenderedPageBreak/>
        <w:t>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B96468" w:rsidRDefault="00F05E25" w:rsidP="00AC6939">
      <w:pPr>
        <w:spacing w:before="1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Основныезадачиорганизациивнеурочнойдеятельностиприполучении</w:t>
      </w:r>
      <w:r w:rsidR="008878A0" w:rsidRPr="00B96468">
        <w:rPr>
          <w:sz w:val="28"/>
          <w:szCs w:val="28"/>
        </w:rPr>
        <w:t xml:space="preserve">основного </w:t>
      </w:r>
      <w:r w:rsidRPr="00B96468">
        <w:rPr>
          <w:sz w:val="28"/>
          <w:szCs w:val="28"/>
        </w:rPr>
        <w:t>общегообразования: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совершенствование навыков общения со сверстниками и коммуникативных умений в разновозрастной школьной среде;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формирование навыков организации своей жизнедеятельности с учетом правил безопасного образа жизни;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поддержка детских объединений, формирование умений ученического самоуправления;</w:t>
      </w:r>
    </w:p>
    <w:p w:rsidR="00A256D6" w:rsidRPr="00B96468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формирование культуры поведения в информационной среде.</w:t>
      </w:r>
    </w:p>
    <w:p w:rsidR="00F05E25" w:rsidRPr="00B96468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b/>
          <w:sz w:val="28"/>
          <w:szCs w:val="28"/>
        </w:rPr>
      </w:pPr>
    </w:p>
    <w:p w:rsidR="002E37CC" w:rsidRPr="00B96468" w:rsidRDefault="002E37CC" w:rsidP="00A256D6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  <w:sz w:val="28"/>
          <w:szCs w:val="28"/>
        </w:rPr>
      </w:pPr>
      <w:r w:rsidRPr="00B96468">
        <w:rPr>
          <w:color w:val="080808"/>
          <w:sz w:val="28"/>
          <w:szCs w:val="28"/>
        </w:rPr>
        <w:t xml:space="preserve">Направления </w:t>
      </w:r>
      <w:r w:rsidRPr="00B96468">
        <w:rPr>
          <w:color w:val="0A0A0A"/>
          <w:sz w:val="28"/>
          <w:szCs w:val="28"/>
        </w:rPr>
        <w:t>внеурочной</w:t>
      </w:r>
      <w:r w:rsidRPr="00B96468">
        <w:rPr>
          <w:sz w:val="28"/>
          <w:szCs w:val="28"/>
        </w:rPr>
        <w:t>деятельности</w:t>
      </w:r>
    </w:p>
    <w:p w:rsidR="00B96468" w:rsidRPr="00D449CD" w:rsidRDefault="00B96468" w:rsidP="00B96468">
      <w:pPr>
        <w:ind w:firstLine="709"/>
        <w:jc w:val="both"/>
        <w:rPr>
          <w:sz w:val="28"/>
          <w:szCs w:val="28"/>
        </w:rPr>
      </w:pPr>
      <w:r w:rsidRPr="00D449CD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D449CD">
        <w:rPr>
          <w:sz w:val="28"/>
          <w:szCs w:val="28"/>
        </w:rPr>
        <w:t>обучающимися</w:t>
      </w:r>
      <w:proofErr w:type="gramEnd"/>
      <w:r w:rsidRPr="00D449CD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 xml:space="preserve"> следующих направлений</w:t>
      </w:r>
      <w:r w:rsidRPr="00D449CD">
        <w:rPr>
          <w:sz w:val="28"/>
          <w:szCs w:val="28"/>
        </w:rPr>
        <w:t>:</w:t>
      </w:r>
    </w:p>
    <w:p w:rsidR="00B96468" w:rsidRPr="00D449CD" w:rsidRDefault="00B96468" w:rsidP="00B96468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исторического просвещения, патриотической, гражданско-патриотической, военно-патриотической, краеведческой, историко-культурной </w:t>
      </w:r>
      <w:proofErr w:type="spellStart"/>
      <w:proofErr w:type="gramStart"/>
      <w:r w:rsidRPr="00D449CD">
        <w:rPr>
          <w:color w:val="000000" w:themeColor="text1"/>
          <w:sz w:val="28"/>
          <w:szCs w:val="28"/>
        </w:rPr>
        <w:t>нап</w:t>
      </w:r>
      <w:proofErr w:type="spellEnd"/>
      <w:r w:rsidRPr="00D449CD">
        <w:rPr>
          <w:color w:val="000000" w:themeColor="text1"/>
          <w:sz w:val="28"/>
          <w:szCs w:val="28"/>
        </w:rPr>
        <w:t xml:space="preserve"> </w:t>
      </w:r>
      <w:proofErr w:type="spellStart"/>
      <w:r w:rsidRPr="00D449CD">
        <w:rPr>
          <w:color w:val="000000" w:themeColor="text1"/>
          <w:sz w:val="28"/>
          <w:szCs w:val="28"/>
        </w:rPr>
        <w:t>равленности</w:t>
      </w:r>
      <w:proofErr w:type="spellEnd"/>
      <w:proofErr w:type="gramEnd"/>
      <w:r w:rsidRPr="00D449CD">
        <w:rPr>
          <w:color w:val="000000" w:themeColor="text1"/>
          <w:sz w:val="28"/>
          <w:szCs w:val="28"/>
        </w:rPr>
        <w:t>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0C6B59" w:rsidRDefault="00B96468" w:rsidP="00F850D3">
            <w:pPr>
              <w:tabs>
                <w:tab w:val="left" w:pos="2637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0C6B59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край родной</w:t>
            </w:r>
            <w:r w:rsidRPr="00D449CD">
              <w:rPr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"Герои Киевской Руси"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Юнармейский отряд «Зарница»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"Клуб молодого избирателя "Альтернатива"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tabs>
                <w:tab w:val="left" w:pos="33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ДЮП "</w:t>
            </w:r>
            <w:proofErr w:type="spellStart"/>
            <w:r>
              <w:rPr>
                <w:sz w:val="28"/>
                <w:szCs w:val="28"/>
              </w:rPr>
              <w:t>Данко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96468" w:rsidRPr="00D449CD" w:rsidRDefault="00B96468" w:rsidP="00B96468">
      <w:pPr>
        <w:jc w:val="both"/>
        <w:rPr>
          <w:color w:val="7030A0"/>
          <w:sz w:val="28"/>
          <w:szCs w:val="28"/>
        </w:rPr>
      </w:pPr>
    </w:p>
    <w:p w:rsidR="00B96468" w:rsidRPr="00D449CD" w:rsidRDefault="00B96468" w:rsidP="00B96468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D449CD" w:rsidTr="00F850D3">
        <w:tc>
          <w:tcPr>
            <w:tcW w:w="4672" w:type="dxa"/>
          </w:tcPr>
          <w:p w:rsidR="00B96468" w:rsidRPr="00D4784E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D4784E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D4784E" w:rsidRDefault="00B96468" w:rsidP="00F850D3">
            <w:pPr>
              <w:tabs>
                <w:tab w:val="left" w:pos="2637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D4784E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край родной"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Актуальные проблемы истории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"Хозяюшка"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Жизненные навыки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96468" w:rsidRPr="00D449CD" w:rsidRDefault="00B96468" w:rsidP="00B96468">
      <w:pPr>
        <w:jc w:val="both"/>
        <w:rPr>
          <w:color w:val="7030A0"/>
          <w:sz w:val="28"/>
          <w:szCs w:val="28"/>
        </w:rPr>
      </w:pPr>
    </w:p>
    <w:p w:rsidR="00B96468" w:rsidRPr="00D449CD" w:rsidRDefault="00B96468" w:rsidP="00B96468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познавательной, научной, исследовательской,  просветительской направленности;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D449CD" w:rsidTr="00F850D3">
        <w:tc>
          <w:tcPr>
            <w:tcW w:w="4672" w:type="dxa"/>
          </w:tcPr>
          <w:p w:rsidR="00B96468" w:rsidRPr="00D4784E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D4784E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D4784E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D4784E" w:rsidRDefault="00B96468" w:rsidP="00F850D3">
            <w:pPr>
              <w:tabs>
                <w:tab w:val="left" w:pos="2637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D4784E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"Экология и мы"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proofErr w:type="spellStart"/>
            <w:r w:rsidRPr="00D449CD">
              <w:rPr>
                <w:sz w:val="28"/>
                <w:szCs w:val="28"/>
              </w:rPr>
              <w:t>Креативное</w:t>
            </w:r>
            <w:proofErr w:type="spellEnd"/>
            <w:r w:rsidRPr="00D449CD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"Мир вокруг нас"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"Юные экологи"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"Тайна русского языка"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Знатоки </w:t>
            </w: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химии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О математике легко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96468" w:rsidRPr="00D449CD" w:rsidRDefault="00B96468" w:rsidP="00B96468">
      <w:pPr>
        <w:jc w:val="both"/>
        <w:rPr>
          <w:color w:val="7030A0"/>
          <w:sz w:val="28"/>
          <w:szCs w:val="28"/>
        </w:rPr>
      </w:pPr>
    </w:p>
    <w:p w:rsidR="00B96468" w:rsidRPr="00D449CD" w:rsidRDefault="00B96468" w:rsidP="00B96468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экологической, природоохранной направленности: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8F7325" w:rsidTr="00F850D3">
        <w:tc>
          <w:tcPr>
            <w:tcW w:w="4672" w:type="dxa"/>
          </w:tcPr>
          <w:p w:rsidR="00B96468" w:rsidRPr="008F7325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8F7325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8F7325" w:rsidRDefault="00B96468" w:rsidP="00F850D3">
            <w:pPr>
              <w:tabs>
                <w:tab w:val="left" w:pos="2637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8F7325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мы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экологи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96468" w:rsidRPr="00D449CD" w:rsidRDefault="00B96468" w:rsidP="00B96468">
      <w:pPr>
        <w:jc w:val="both"/>
        <w:rPr>
          <w:color w:val="7030A0"/>
          <w:sz w:val="28"/>
          <w:szCs w:val="28"/>
        </w:rPr>
      </w:pPr>
    </w:p>
    <w:p w:rsidR="00B96468" w:rsidRPr="00D449CD" w:rsidRDefault="00B96468" w:rsidP="00B96468">
      <w:pPr>
        <w:jc w:val="both"/>
        <w:rPr>
          <w:color w:val="000000" w:themeColor="text1"/>
          <w:sz w:val="28"/>
          <w:szCs w:val="28"/>
        </w:rPr>
      </w:pPr>
      <w:r w:rsidRPr="00D449CD">
        <w:rPr>
          <w:color w:val="000000" w:themeColor="text1"/>
          <w:sz w:val="28"/>
          <w:szCs w:val="28"/>
        </w:rPr>
        <w:sym w:font="Symbol" w:char="F02D"/>
      </w:r>
      <w:r w:rsidRPr="00D449CD">
        <w:rPr>
          <w:color w:val="000000" w:themeColor="text1"/>
          <w:sz w:val="28"/>
          <w:szCs w:val="28"/>
        </w:rPr>
        <w:t xml:space="preserve"> курсы, занятия в области искусств, художественного творчества разных видов и жанров;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8F7325" w:rsidTr="00F850D3">
        <w:tc>
          <w:tcPr>
            <w:tcW w:w="4672" w:type="dxa"/>
          </w:tcPr>
          <w:p w:rsidR="00B96468" w:rsidRPr="008F7325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8F7325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D449CD" w:rsidRDefault="00B96468" w:rsidP="00F850D3">
            <w:pPr>
              <w:jc w:val="center"/>
              <w:rPr>
                <w:b/>
                <w:sz w:val="28"/>
                <w:szCs w:val="28"/>
              </w:rPr>
            </w:pPr>
            <w:r w:rsidRPr="00D449CD">
              <w:rPr>
                <w:b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"Хозяюшка"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хореография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5,6,7,9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"Подросток"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</w:tbl>
    <w:p w:rsidR="00B96468" w:rsidRDefault="00B96468" w:rsidP="00B96468">
      <w:pPr>
        <w:jc w:val="both"/>
        <w:rPr>
          <w:sz w:val="28"/>
          <w:szCs w:val="28"/>
        </w:rPr>
      </w:pPr>
    </w:p>
    <w:p w:rsidR="00B96468" w:rsidRPr="00D449CD" w:rsidRDefault="00B96468" w:rsidP="00B96468">
      <w:pPr>
        <w:jc w:val="both"/>
        <w:rPr>
          <w:sz w:val="28"/>
          <w:szCs w:val="28"/>
        </w:rPr>
      </w:pPr>
      <w:r w:rsidRPr="00D449CD">
        <w:rPr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ответственности.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D449CD" w:rsidTr="00F850D3">
        <w:tc>
          <w:tcPr>
            <w:tcW w:w="4672" w:type="dxa"/>
          </w:tcPr>
          <w:p w:rsidR="00B96468" w:rsidRPr="008F7325" w:rsidRDefault="00B96468" w:rsidP="00F850D3">
            <w:pPr>
              <w:jc w:val="center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8F7325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8F7325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8F7325" w:rsidRDefault="00B96468" w:rsidP="00F850D3">
            <w:pPr>
              <w:tabs>
                <w:tab w:val="left" w:pos="2261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8F7325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ОФП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5,6,7,8</w:t>
            </w:r>
            <w:r>
              <w:rPr>
                <w:sz w:val="28"/>
                <w:szCs w:val="28"/>
              </w:rPr>
              <w:t>,9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</w:tbl>
    <w:p w:rsidR="00B96468" w:rsidRPr="00D449CD" w:rsidRDefault="00B96468" w:rsidP="00B96468">
      <w:pPr>
        <w:jc w:val="both"/>
        <w:rPr>
          <w:color w:val="7030A0"/>
          <w:sz w:val="28"/>
          <w:szCs w:val="28"/>
        </w:rPr>
      </w:pPr>
    </w:p>
    <w:p w:rsidR="00B96468" w:rsidRPr="00020833" w:rsidRDefault="00B96468" w:rsidP="00B96468">
      <w:pPr>
        <w:jc w:val="both"/>
        <w:rPr>
          <w:sz w:val="28"/>
          <w:szCs w:val="28"/>
        </w:rPr>
      </w:pPr>
      <w:r w:rsidRPr="00020833">
        <w:rPr>
          <w:b/>
          <w:sz w:val="28"/>
          <w:szCs w:val="28"/>
        </w:rPr>
        <w:t>Познавательная деятельность</w:t>
      </w:r>
      <w:r w:rsidRPr="00020833">
        <w:rPr>
          <w:sz w:val="28"/>
          <w:szCs w:val="28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020833" w:rsidTr="00F850D3">
        <w:tc>
          <w:tcPr>
            <w:tcW w:w="9345" w:type="dxa"/>
            <w:gridSpan w:val="2"/>
          </w:tcPr>
          <w:p w:rsidR="00B96468" w:rsidRPr="00020833" w:rsidRDefault="00B96468" w:rsidP="00F850D3">
            <w:pPr>
              <w:tabs>
                <w:tab w:val="left" w:pos="2637"/>
              </w:tabs>
              <w:jc w:val="both"/>
              <w:rPr>
                <w:b/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ab/>
            </w:r>
            <w:r w:rsidRPr="00020833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020833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5-9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proofErr w:type="spellStart"/>
            <w:r w:rsidRPr="00020833">
              <w:rPr>
                <w:sz w:val="28"/>
                <w:szCs w:val="28"/>
              </w:rPr>
              <w:t>Креативное</w:t>
            </w:r>
            <w:proofErr w:type="spellEnd"/>
            <w:r w:rsidRPr="00020833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>6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r w:rsidRPr="00020833">
              <w:rPr>
                <w:sz w:val="28"/>
                <w:szCs w:val="28"/>
              </w:rPr>
              <w:t xml:space="preserve">Юные </w:t>
            </w:r>
            <w:r>
              <w:rPr>
                <w:sz w:val="28"/>
                <w:szCs w:val="28"/>
              </w:rPr>
              <w:t>экологи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Тайна русского языка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Знатоки русского языка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математике легко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6468" w:rsidRPr="00020833" w:rsidTr="00F850D3">
        <w:tc>
          <w:tcPr>
            <w:tcW w:w="4672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химии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96468" w:rsidRPr="00D449CD" w:rsidRDefault="00B96468" w:rsidP="00B96468">
      <w:pPr>
        <w:jc w:val="both"/>
        <w:rPr>
          <w:b/>
          <w:sz w:val="28"/>
          <w:szCs w:val="28"/>
        </w:rPr>
      </w:pPr>
    </w:p>
    <w:p w:rsidR="00B96468" w:rsidRPr="00D449CD" w:rsidRDefault="00B96468" w:rsidP="00B96468">
      <w:pPr>
        <w:jc w:val="both"/>
        <w:rPr>
          <w:sz w:val="28"/>
          <w:szCs w:val="28"/>
        </w:rPr>
      </w:pPr>
      <w:r w:rsidRPr="00D449CD">
        <w:rPr>
          <w:b/>
          <w:sz w:val="28"/>
          <w:szCs w:val="28"/>
        </w:rPr>
        <w:t>Социальная деятельность.</w:t>
      </w:r>
      <w:r w:rsidRPr="00D449CD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449CD">
        <w:rPr>
          <w:sz w:val="28"/>
          <w:szCs w:val="28"/>
        </w:rPr>
        <w:t>самообслуживающего</w:t>
      </w:r>
      <w:proofErr w:type="spellEnd"/>
      <w:r w:rsidRPr="00D449CD">
        <w:rPr>
          <w:sz w:val="28"/>
          <w:szCs w:val="28"/>
        </w:rPr>
        <w:t xml:space="preserve"> труда.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B96468" w:rsidRPr="00D449CD" w:rsidTr="00F850D3">
        <w:tc>
          <w:tcPr>
            <w:tcW w:w="4672" w:type="dxa"/>
          </w:tcPr>
          <w:p w:rsidR="00B96468" w:rsidRPr="00020833" w:rsidRDefault="00B96468" w:rsidP="00F850D3">
            <w:pPr>
              <w:jc w:val="center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4673" w:type="dxa"/>
          </w:tcPr>
          <w:p w:rsidR="00B96468" w:rsidRPr="00020833" w:rsidRDefault="00B96468" w:rsidP="00F850D3">
            <w:pPr>
              <w:jc w:val="both"/>
              <w:rPr>
                <w:b/>
                <w:sz w:val="28"/>
                <w:szCs w:val="28"/>
              </w:rPr>
            </w:pPr>
            <w:r w:rsidRPr="00020833">
              <w:rPr>
                <w:b/>
                <w:sz w:val="28"/>
                <w:szCs w:val="28"/>
              </w:rPr>
              <w:t>класс</w:t>
            </w:r>
          </w:p>
        </w:tc>
      </w:tr>
      <w:tr w:rsidR="00B96468" w:rsidRPr="00D449CD" w:rsidTr="00F850D3">
        <w:tc>
          <w:tcPr>
            <w:tcW w:w="9345" w:type="dxa"/>
            <w:gridSpan w:val="2"/>
          </w:tcPr>
          <w:p w:rsidR="00B96468" w:rsidRPr="00020833" w:rsidRDefault="00B96468" w:rsidP="00F850D3">
            <w:pPr>
              <w:tabs>
                <w:tab w:val="left" w:pos="2261"/>
              </w:tabs>
              <w:jc w:val="both"/>
              <w:rPr>
                <w:b/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ab/>
            </w:r>
            <w:r w:rsidRPr="00020833">
              <w:rPr>
                <w:b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D449C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 w:rsidRPr="00D449CD">
              <w:rPr>
                <w:sz w:val="28"/>
                <w:szCs w:val="28"/>
              </w:rPr>
              <w:t>Жизненные навыки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4673" w:type="dxa"/>
          </w:tcPr>
          <w:p w:rsidR="00B96468" w:rsidRPr="00D449CD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край родной"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"Хозяюшка"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"Мир вокруг нас"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"Юные экологи"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96468" w:rsidRPr="00D449CD" w:rsidTr="00F850D3">
        <w:tc>
          <w:tcPr>
            <w:tcW w:w="4672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"Юнги общего дела"</w:t>
            </w:r>
          </w:p>
        </w:tc>
        <w:tc>
          <w:tcPr>
            <w:tcW w:w="4673" w:type="dxa"/>
          </w:tcPr>
          <w:p w:rsidR="00B96468" w:rsidRDefault="00B96468" w:rsidP="00F8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96468" w:rsidRDefault="00B96468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  <w:rPr>
          <w:sz w:val="28"/>
          <w:szCs w:val="28"/>
        </w:rPr>
      </w:pPr>
    </w:p>
    <w:p w:rsidR="00AC6939" w:rsidRPr="00B96468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Перечисленные направления внеурочной деятельности являются содержательным ориентиром </w:t>
      </w:r>
      <w:r w:rsidRPr="00B96468">
        <w:rPr>
          <w:color w:val="0C0C0C"/>
          <w:sz w:val="28"/>
          <w:szCs w:val="28"/>
        </w:rPr>
        <w:t>и представляют</w:t>
      </w:r>
      <w:r w:rsidRPr="00B96468">
        <w:rPr>
          <w:sz w:val="28"/>
          <w:szCs w:val="28"/>
        </w:rPr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B96468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  <w:sz w:val="28"/>
          <w:szCs w:val="28"/>
        </w:rPr>
      </w:pPr>
    </w:p>
    <w:p w:rsidR="00B96468" w:rsidRDefault="00B9646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  <w:sz w:val="28"/>
          <w:szCs w:val="28"/>
        </w:rPr>
      </w:pPr>
    </w:p>
    <w:p w:rsidR="004D28B8" w:rsidRPr="00B96468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Принципы организации внеурочной деятельности.</w:t>
      </w:r>
    </w:p>
    <w:p w:rsidR="002E37CC" w:rsidRPr="00B96468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sz w:val="28"/>
          <w:szCs w:val="28"/>
        </w:rPr>
      </w:pPr>
      <w:r w:rsidRPr="00B96468">
        <w:rPr>
          <w:b/>
          <w:sz w:val="28"/>
          <w:szCs w:val="28"/>
        </w:rPr>
        <w:t xml:space="preserve">Модель организации внеурочной деятельности школы </w:t>
      </w:r>
      <w:r w:rsidRPr="00B96468">
        <w:rPr>
          <w:sz w:val="28"/>
          <w:szCs w:val="28"/>
        </w:rPr>
        <w:t xml:space="preserve">— </w:t>
      </w:r>
      <w:r w:rsidRPr="00B96468">
        <w:rPr>
          <w:b/>
          <w:color w:val="0F0F0F"/>
          <w:sz w:val="28"/>
          <w:szCs w:val="28"/>
        </w:rPr>
        <w:t xml:space="preserve">оптимизационная, </w:t>
      </w:r>
      <w:r w:rsidRPr="00B96468">
        <w:rPr>
          <w:color w:val="181818"/>
          <w:sz w:val="28"/>
          <w:szCs w:val="28"/>
        </w:rPr>
        <w:t xml:space="preserve">в </w:t>
      </w:r>
      <w:r w:rsidRPr="00B96468">
        <w:rPr>
          <w:color w:val="131313"/>
          <w:sz w:val="28"/>
          <w:szCs w:val="28"/>
        </w:rPr>
        <w:t xml:space="preserve">ее </w:t>
      </w:r>
      <w:r w:rsidRPr="00B96468">
        <w:rPr>
          <w:sz w:val="28"/>
          <w:szCs w:val="28"/>
        </w:rPr>
        <w:t xml:space="preserve">реализации   принимают   участие   все педагогическиеработники учреждения </w:t>
      </w:r>
      <w:r w:rsidRPr="00B96468">
        <w:rPr>
          <w:w w:val="95"/>
          <w:sz w:val="28"/>
          <w:szCs w:val="28"/>
        </w:rPr>
        <w:t xml:space="preserve">(учителя, </w:t>
      </w:r>
      <w:r w:rsidRPr="00B96468">
        <w:rPr>
          <w:sz w:val="28"/>
          <w:szCs w:val="28"/>
        </w:rPr>
        <w:t xml:space="preserve">социальный педагог, педагог-психолог, учитель-логопед, старший вожатый </w:t>
      </w:r>
      <w:r w:rsidRPr="00B96468">
        <w:rPr>
          <w:color w:val="0F0F0F"/>
          <w:sz w:val="28"/>
          <w:szCs w:val="28"/>
        </w:rPr>
        <w:t xml:space="preserve">и </w:t>
      </w:r>
      <w:r w:rsidRPr="00B96468">
        <w:rPr>
          <w:sz w:val="28"/>
          <w:szCs w:val="28"/>
        </w:rPr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B96468">
        <w:rPr>
          <w:color w:val="131313"/>
          <w:sz w:val="28"/>
          <w:szCs w:val="28"/>
        </w:rPr>
        <w:t xml:space="preserve">в </w:t>
      </w:r>
      <w:r w:rsidRPr="00B96468">
        <w:rPr>
          <w:sz w:val="28"/>
          <w:szCs w:val="28"/>
        </w:rPr>
        <w:t>ОУ, содержательном и организационном единстве всех его структурных</w:t>
      </w:r>
      <w:r w:rsidR="004D28B8" w:rsidRPr="00B96468">
        <w:rPr>
          <w:sz w:val="28"/>
          <w:szCs w:val="28"/>
        </w:rPr>
        <w:t>подразделений.</w:t>
      </w:r>
    </w:p>
    <w:p w:rsidR="002E37CC" w:rsidRPr="00B96468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proofErr w:type="gramStart"/>
      <w:r w:rsidRPr="00B96468">
        <w:rPr>
          <w:sz w:val="28"/>
          <w:szCs w:val="28"/>
        </w:rPr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657421" w:rsidRPr="00B96468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- </w:t>
      </w:r>
      <w:proofErr w:type="spellStart"/>
      <w:r w:rsidRPr="00B96468">
        <w:rPr>
          <w:sz w:val="28"/>
          <w:szCs w:val="28"/>
        </w:rPr>
        <w:t>неназидательность</w:t>
      </w:r>
      <w:proofErr w:type="spellEnd"/>
      <w:r w:rsidRPr="00B96468">
        <w:rPr>
          <w:sz w:val="28"/>
          <w:szCs w:val="28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Pr="00B96468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  <w:proofErr w:type="gramStart"/>
      <w:r w:rsidRPr="00B96468">
        <w:rPr>
          <w:sz w:val="28"/>
          <w:szCs w:val="28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</w:t>
      </w:r>
      <w:proofErr w:type="spellStart"/>
      <w:r w:rsidRPr="00B96468">
        <w:rPr>
          <w:sz w:val="28"/>
          <w:szCs w:val="28"/>
        </w:rPr>
        <w:t>квестов</w:t>
      </w:r>
      <w:proofErr w:type="spellEnd"/>
      <w:r w:rsidRPr="00B96468">
        <w:rPr>
          <w:sz w:val="28"/>
          <w:szCs w:val="28"/>
        </w:rPr>
        <w:t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</w:t>
      </w:r>
      <w:proofErr w:type="gramEnd"/>
      <w:r w:rsidRPr="00B96468">
        <w:rPr>
          <w:sz w:val="28"/>
          <w:szCs w:val="28"/>
        </w:rPr>
        <w:t xml:space="preserve"> </w:t>
      </w:r>
      <w:proofErr w:type="gramStart"/>
      <w:r w:rsidRPr="00B96468">
        <w:rPr>
          <w:sz w:val="28"/>
          <w:szCs w:val="28"/>
        </w:rPr>
        <w:t>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  <w:proofErr w:type="gramEnd"/>
    </w:p>
    <w:p w:rsidR="00AC6939" w:rsidRPr="00B96468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B96468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  <w:rPr>
          <w:sz w:val="28"/>
          <w:szCs w:val="28"/>
        </w:rPr>
      </w:pPr>
    </w:p>
    <w:p w:rsidR="004D28B8" w:rsidRPr="00B96468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План внеурочной деятельности на 202</w:t>
      </w:r>
      <w:r w:rsidR="00B96468">
        <w:rPr>
          <w:b/>
          <w:sz w:val="28"/>
          <w:szCs w:val="28"/>
        </w:rPr>
        <w:t>4</w:t>
      </w:r>
      <w:r w:rsidRPr="00B96468">
        <w:rPr>
          <w:b/>
          <w:sz w:val="28"/>
          <w:szCs w:val="28"/>
        </w:rPr>
        <w:t>-202</w:t>
      </w:r>
      <w:r w:rsidR="00B96468">
        <w:rPr>
          <w:b/>
          <w:sz w:val="28"/>
          <w:szCs w:val="28"/>
        </w:rPr>
        <w:t>5</w:t>
      </w:r>
      <w:r w:rsidRPr="00B96468">
        <w:rPr>
          <w:b/>
          <w:sz w:val="28"/>
          <w:szCs w:val="28"/>
        </w:rPr>
        <w:t xml:space="preserve"> учебный год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Внеурочная деятельность организуется во второй половине дня не менее</w:t>
      </w:r>
      <w:proofErr w:type="gramStart"/>
      <w:r w:rsidRPr="00B96468">
        <w:rPr>
          <w:sz w:val="28"/>
          <w:szCs w:val="28"/>
        </w:rPr>
        <w:t>,</w:t>
      </w:r>
      <w:proofErr w:type="gramEnd"/>
      <w:r w:rsidRPr="00B96468">
        <w:rPr>
          <w:sz w:val="28"/>
          <w:szCs w:val="28"/>
        </w:rPr>
        <w:t xml:space="preserve"> чем через 40 минут после окончания учебнойдеятельности.</w:t>
      </w:r>
    </w:p>
    <w:p w:rsidR="004D28B8" w:rsidRPr="00B96468" w:rsidRDefault="004D28B8" w:rsidP="00AC6939">
      <w:pPr>
        <w:pStyle w:val="a3"/>
        <w:tabs>
          <w:tab w:val="left" w:pos="9923"/>
        </w:tabs>
        <w:spacing w:before="5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Ежедневно проводится от 1 до 2-х занятий, в соответствии </w:t>
      </w:r>
      <w:r w:rsidRPr="00B96468">
        <w:rPr>
          <w:color w:val="111111"/>
          <w:sz w:val="28"/>
          <w:szCs w:val="28"/>
        </w:rPr>
        <w:t xml:space="preserve">с </w:t>
      </w:r>
      <w:r w:rsidRPr="00B96468">
        <w:rPr>
          <w:sz w:val="28"/>
          <w:szCs w:val="28"/>
        </w:rPr>
        <w:t xml:space="preserve">расписанием </w:t>
      </w:r>
      <w:r w:rsidRPr="00B96468">
        <w:rPr>
          <w:color w:val="212121"/>
          <w:sz w:val="28"/>
          <w:szCs w:val="28"/>
        </w:rPr>
        <w:t xml:space="preserve">и </w:t>
      </w:r>
      <w:r w:rsidRPr="00B96468">
        <w:rPr>
          <w:color w:val="151515"/>
          <w:sz w:val="28"/>
          <w:szCs w:val="28"/>
        </w:rPr>
        <w:t xml:space="preserve">с </w:t>
      </w:r>
      <w:r w:rsidRPr="00B96468">
        <w:rPr>
          <w:sz w:val="28"/>
          <w:szCs w:val="28"/>
        </w:rPr>
        <w:t xml:space="preserve">учётом общего количества </w:t>
      </w:r>
      <w:r w:rsidRPr="00B96468">
        <w:rPr>
          <w:color w:val="080808"/>
          <w:sz w:val="28"/>
          <w:szCs w:val="28"/>
        </w:rPr>
        <w:t xml:space="preserve">часов </w:t>
      </w:r>
      <w:r w:rsidRPr="00B96468">
        <w:rPr>
          <w:sz w:val="28"/>
          <w:szCs w:val="28"/>
        </w:rPr>
        <w:t xml:space="preserve">недельной нагрузки по внеурочной деятельности, </w:t>
      </w:r>
      <w:r w:rsidRPr="00B96468">
        <w:rPr>
          <w:color w:val="0A0A0A"/>
          <w:sz w:val="28"/>
          <w:szCs w:val="28"/>
        </w:rPr>
        <w:t xml:space="preserve">а </w:t>
      </w:r>
      <w:r w:rsidR="00EA289D" w:rsidRPr="00B96468">
        <w:rPr>
          <w:sz w:val="28"/>
          <w:szCs w:val="28"/>
        </w:rPr>
        <w:t>также с</w:t>
      </w:r>
      <w:r w:rsidRPr="00B96468">
        <w:rPr>
          <w:sz w:val="28"/>
          <w:szCs w:val="28"/>
        </w:rPr>
        <w:t>учётом необходимости разгрузки последующих учебных дней.</w:t>
      </w:r>
    </w:p>
    <w:p w:rsidR="0017492B" w:rsidRPr="00B96468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  <w:rPr>
          <w:sz w:val="28"/>
          <w:szCs w:val="28"/>
        </w:rPr>
      </w:pPr>
      <w:proofErr w:type="gramStart"/>
      <w:r w:rsidRPr="00B96468">
        <w:rPr>
          <w:sz w:val="28"/>
          <w:szCs w:val="28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B96468">
        <w:rPr>
          <w:sz w:val="28"/>
          <w:szCs w:val="28"/>
        </w:rPr>
        <w:t>указанных организаций.</w:t>
      </w:r>
      <w:proofErr w:type="gramEnd"/>
    </w:p>
    <w:p w:rsidR="005E4ED5" w:rsidRPr="00B96468" w:rsidRDefault="005E4ED5" w:rsidP="00AC6939">
      <w:pPr>
        <w:pStyle w:val="a3"/>
        <w:tabs>
          <w:tab w:val="left" w:pos="9923"/>
        </w:tabs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B96468" w:rsidRDefault="005E4ED5" w:rsidP="00EA289D">
      <w:pPr>
        <w:pStyle w:val="a3"/>
        <w:tabs>
          <w:tab w:val="left" w:pos="9923"/>
        </w:tabs>
        <w:spacing w:line="247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Внеурочная деятельность осуществляется непосредственно в образовательной организации.</w:t>
      </w:r>
    </w:p>
    <w:p w:rsidR="005E4ED5" w:rsidRPr="00B96468" w:rsidRDefault="005E4ED5" w:rsidP="00EA289D">
      <w:pPr>
        <w:pStyle w:val="a3"/>
        <w:tabs>
          <w:tab w:val="left" w:pos="9923"/>
        </w:tabs>
        <w:spacing w:line="237" w:lineRule="auto"/>
        <w:ind w:firstLine="993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План внеурочной деятельности направлен на достижение </w:t>
      </w:r>
      <w:proofErr w:type="gramStart"/>
      <w:r w:rsidRPr="00B96468">
        <w:rPr>
          <w:sz w:val="28"/>
          <w:szCs w:val="28"/>
        </w:rPr>
        <w:t>обучающимися</w:t>
      </w:r>
      <w:proofErr w:type="gramEnd"/>
      <w:r w:rsidRPr="00B96468">
        <w:rPr>
          <w:sz w:val="28"/>
          <w:szCs w:val="28"/>
        </w:rPr>
        <w:t xml:space="preserve"> планируемых результатов освоения основной образовательной программы </w:t>
      </w:r>
      <w:r w:rsidR="00D84172" w:rsidRPr="00B96468">
        <w:rPr>
          <w:sz w:val="28"/>
          <w:szCs w:val="28"/>
        </w:rPr>
        <w:t>основного</w:t>
      </w:r>
      <w:r w:rsidRPr="00B96468">
        <w:rPr>
          <w:sz w:val="28"/>
          <w:szCs w:val="28"/>
        </w:rPr>
        <w:t>общего образования.</w:t>
      </w:r>
    </w:p>
    <w:p w:rsidR="005E4ED5" w:rsidRPr="00B96468" w:rsidRDefault="005E4ED5" w:rsidP="00EA289D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  <w:rPr>
          <w:sz w:val="28"/>
          <w:szCs w:val="28"/>
        </w:rPr>
      </w:pPr>
      <w:r w:rsidRPr="00B96468">
        <w:rPr>
          <w:color w:val="1A1A1A"/>
          <w:sz w:val="28"/>
          <w:szCs w:val="28"/>
        </w:rPr>
        <w:t>В</w:t>
      </w:r>
      <w:r w:rsidRPr="00B96468">
        <w:rPr>
          <w:color w:val="1A1A1A"/>
          <w:sz w:val="28"/>
          <w:szCs w:val="28"/>
        </w:rPr>
        <w:tab/>
      </w:r>
      <w:r w:rsidRPr="00B96468">
        <w:rPr>
          <w:sz w:val="28"/>
          <w:szCs w:val="28"/>
        </w:rPr>
        <w:t>период</w:t>
      </w:r>
      <w:r w:rsidRPr="00B96468">
        <w:rPr>
          <w:sz w:val="28"/>
          <w:szCs w:val="28"/>
        </w:rPr>
        <w:tab/>
        <w:t>каникул</w:t>
      </w:r>
      <w:r w:rsidRPr="00B96468">
        <w:rPr>
          <w:sz w:val="28"/>
          <w:szCs w:val="28"/>
        </w:rPr>
        <w:tab/>
        <w:t>для</w:t>
      </w:r>
      <w:r w:rsidRPr="00B96468">
        <w:rPr>
          <w:sz w:val="28"/>
          <w:szCs w:val="28"/>
        </w:rPr>
        <w:tab/>
        <w:t>продолжения</w:t>
      </w:r>
      <w:r w:rsidRPr="00B96468">
        <w:rPr>
          <w:sz w:val="28"/>
          <w:szCs w:val="28"/>
        </w:rPr>
        <w:tab/>
        <w:t xml:space="preserve">внеурочной деятельности </w:t>
      </w:r>
      <w:r w:rsidRPr="00B96468">
        <w:rPr>
          <w:spacing w:val="-1"/>
          <w:w w:val="95"/>
          <w:sz w:val="28"/>
          <w:szCs w:val="28"/>
        </w:rPr>
        <w:t xml:space="preserve">используются </w:t>
      </w:r>
      <w:r w:rsidRPr="00B96468">
        <w:rPr>
          <w:sz w:val="28"/>
          <w:szCs w:val="28"/>
        </w:rPr>
        <w:t>возможности учреждений дополнительного образования, выездные экскурсии,</w:t>
      </w:r>
      <w:r w:rsidR="00B96468">
        <w:rPr>
          <w:sz w:val="28"/>
          <w:szCs w:val="28"/>
        </w:rPr>
        <w:t xml:space="preserve"> </w:t>
      </w:r>
      <w:r w:rsidR="004D28B8" w:rsidRPr="00B96468">
        <w:rPr>
          <w:sz w:val="28"/>
          <w:szCs w:val="28"/>
        </w:rPr>
        <w:t>походы.</w:t>
      </w:r>
    </w:p>
    <w:p w:rsidR="00B96468" w:rsidRDefault="00B96468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8"/>
          <w:szCs w:val="28"/>
        </w:rPr>
      </w:pPr>
    </w:p>
    <w:p w:rsidR="00A13B5C" w:rsidRPr="00B96468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Планируемые результаты внеурочной деятельности</w:t>
      </w:r>
    </w:p>
    <w:p w:rsidR="00FA215F" w:rsidRPr="00B96468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Ожидаемые результаты внеурочной деятельности: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proofErr w:type="gramStart"/>
      <w:r w:rsidRPr="00B96468">
        <w:rPr>
          <w:sz w:val="28"/>
          <w:szCs w:val="28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воспитание уважительного отношения к своему городу, лицею;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получение школьником опыта самостоятельного социального действия;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увеличение числа детей, охваченных организованным досугом;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воспитание у детей толерантности, навыков здорового образа жизни;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B96468" w:rsidRDefault="00FA215F" w:rsidP="00B96468">
      <w:pPr>
        <w:pStyle w:val="a7"/>
        <w:numPr>
          <w:ilvl w:val="0"/>
          <w:numId w:val="22"/>
        </w:numPr>
        <w:tabs>
          <w:tab w:val="left" w:pos="5388"/>
          <w:tab w:val="left" w:pos="9923"/>
        </w:tabs>
        <w:spacing w:before="61"/>
        <w:ind w:left="426"/>
        <w:rPr>
          <w:sz w:val="28"/>
          <w:szCs w:val="28"/>
        </w:rPr>
      </w:pPr>
      <w:r w:rsidRPr="00B96468">
        <w:rPr>
          <w:sz w:val="28"/>
          <w:szCs w:val="28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B96468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Ученик получит возможность научиться:</w:t>
      </w:r>
    </w:p>
    <w:p w:rsidR="00FA215F" w:rsidRPr="00B96468" w:rsidRDefault="00FA215F" w:rsidP="00B96468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адекватно использовать речевые средства общения для решения коммуникативных задач;</w:t>
      </w:r>
    </w:p>
    <w:p w:rsidR="00FA215F" w:rsidRPr="00B96468" w:rsidRDefault="00FA215F" w:rsidP="00B96468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B96468" w:rsidRDefault="00FA215F" w:rsidP="00B96468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B96468" w:rsidRDefault="00FA215F" w:rsidP="00B96468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FA215F" w:rsidRPr="00B96468" w:rsidRDefault="00FA215F" w:rsidP="00B96468">
      <w:pPr>
        <w:numPr>
          <w:ilvl w:val="0"/>
          <w:numId w:val="23"/>
        </w:numPr>
        <w:tabs>
          <w:tab w:val="left" w:pos="5388"/>
          <w:tab w:val="left" w:pos="9923"/>
        </w:tabs>
        <w:spacing w:before="61"/>
        <w:ind w:left="426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Pr="00B96468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Pr="00B96468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8"/>
          <w:szCs w:val="28"/>
        </w:rPr>
      </w:pPr>
    </w:p>
    <w:p w:rsidR="0015053F" w:rsidRPr="00B96468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8"/>
          <w:szCs w:val="28"/>
        </w:rPr>
      </w:pPr>
      <w:r w:rsidRPr="00B96468">
        <w:rPr>
          <w:b/>
          <w:sz w:val="28"/>
          <w:szCs w:val="28"/>
        </w:rPr>
        <w:t>Диагностика эффективности организации внеурочной деятельности.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Для организации внеурочной деятельности </w:t>
      </w:r>
      <w:r w:rsidR="00EA289D" w:rsidRPr="00B96468">
        <w:rPr>
          <w:sz w:val="28"/>
          <w:szCs w:val="28"/>
        </w:rPr>
        <w:t>М</w:t>
      </w:r>
      <w:r w:rsidR="00B96468">
        <w:rPr>
          <w:sz w:val="28"/>
          <w:szCs w:val="28"/>
        </w:rPr>
        <w:t>Б</w:t>
      </w:r>
      <w:r w:rsidR="00EA289D" w:rsidRPr="00B96468">
        <w:rPr>
          <w:sz w:val="28"/>
          <w:szCs w:val="28"/>
        </w:rPr>
        <w:t xml:space="preserve">ОУ </w:t>
      </w:r>
      <w:r w:rsidR="00B96468">
        <w:rPr>
          <w:sz w:val="28"/>
          <w:szCs w:val="28"/>
        </w:rPr>
        <w:t>«Гимназия №85»</w:t>
      </w:r>
      <w:r w:rsidRPr="00B96468">
        <w:rPr>
          <w:sz w:val="28"/>
          <w:szCs w:val="28"/>
        </w:rPr>
        <w:t xml:space="preserve"> самостоятельно</w:t>
      </w:r>
      <w:r w:rsidR="00B96468">
        <w:rPr>
          <w:sz w:val="28"/>
          <w:szCs w:val="28"/>
        </w:rPr>
        <w:t xml:space="preserve"> </w:t>
      </w:r>
      <w:r w:rsidRPr="00B96468">
        <w:rPr>
          <w:sz w:val="28"/>
          <w:szCs w:val="28"/>
        </w:rPr>
        <w:t xml:space="preserve">разрабатывает и утверждает рабочие программы курсов внеурочной деятельности. </w:t>
      </w:r>
    </w:p>
    <w:p w:rsidR="0015053F" w:rsidRPr="00B96468" w:rsidRDefault="0015053F" w:rsidP="00A912CA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 xml:space="preserve">Реализация курсов внеурочной деятельности проводится без бального оценивания результатов освоения курса. </w:t>
      </w:r>
      <w:proofErr w:type="gramStart"/>
      <w:r w:rsidRPr="00B96468">
        <w:rPr>
          <w:sz w:val="28"/>
          <w:szCs w:val="28"/>
        </w:rPr>
        <w:t>Оценивание результатов курса по итогам периода обучения (четверть, учебный год) может быть реализовано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</w:t>
      </w:r>
      <w:proofErr w:type="gramEnd"/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• разрабатывать об</w:t>
      </w:r>
      <w:r w:rsidR="00732BB1" w:rsidRPr="00B96468">
        <w:rPr>
          <w:sz w:val="28"/>
          <w:szCs w:val="28"/>
        </w:rPr>
        <w:t>разовательные программы внеуроч</w:t>
      </w:r>
      <w:r w:rsidRPr="00B96468">
        <w:rPr>
          <w:sz w:val="28"/>
          <w:szCs w:val="28"/>
        </w:rPr>
        <w:t>ной деятельности с чётким и внятным представлением о результате;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• подбирать такие формы</w:t>
      </w:r>
      <w:r w:rsidR="00732BB1" w:rsidRPr="00B96468">
        <w:rPr>
          <w:sz w:val="28"/>
          <w:szCs w:val="28"/>
        </w:rPr>
        <w:t xml:space="preserve"> внеурочной деятельности, котор</w:t>
      </w:r>
      <w:r w:rsidRPr="00B96468">
        <w:rPr>
          <w:sz w:val="28"/>
          <w:szCs w:val="28"/>
        </w:rPr>
        <w:t>ые гарантируют достижение результата определённого уровня;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• выстраивать логику пере</w:t>
      </w:r>
      <w:r w:rsidR="00732BB1" w:rsidRPr="00B96468">
        <w:rPr>
          <w:sz w:val="28"/>
          <w:szCs w:val="28"/>
        </w:rPr>
        <w:t>хода от результатов одного уров</w:t>
      </w:r>
      <w:r w:rsidRPr="00B96468">
        <w:rPr>
          <w:sz w:val="28"/>
          <w:szCs w:val="28"/>
        </w:rPr>
        <w:t>ня к результатам другого;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• диагностировать резул</w:t>
      </w:r>
      <w:r w:rsidR="00732BB1" w:rsidRPr="00B96468">
        <w:rPr>
          <w:sz w:val="28"/>
          <w:szCs w:val="28"/>
        </w:rPr>
        <w:t>ьтативность и эффективность вне</w:t>
      </w:r>
      <w:r w:rsidRPr="00B96468">
        <w:rPr>
          <w:sz w:val="28"/>
          <w:szCs w:val="28"/>
        </w:rPr>
        <w:t>урочной деятельности;</w:t>
      </w:r>
    </w:p>
    <w:p w:rsidR="0015053F" w:rsidRPr="00B96468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  <w:r w:rsidRPr="00B96468">
        <w:rPr>
          <w:sz w:val="28"/>
          <w:szCs w:val="28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 w:rsidRPr="00B96468">
        <w:rPr>
          <w:sz w:val="28"/>
          <w:szCs w:val="28"/>
        </w:rPr>
        <w:t xml:space="preserve">мы предполагаемым результатам и </w:t>
      </w:r>
      <w:r w:rsidRPr="00B96468">
        <w:rPr>
          <w:sz w:val="28"/>
          <w:szCs w:val="28"/>
        </w:rPr>
        <w:t>т. д.).</w:t>
      </w:r>
    </w:p>
    <w:p w:rsidR="0015053F" w:rsidRPr="00B96468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8"/>
          <w:szCs w:val="28"/>
        </w:rPr>
      </w:pPr>
    </w:p>
    <w:sectPr w:rsidR="0015053F" w:rsidRPr="00B96468" w:rsidSect="00B96468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276833"/>
    <w:multiLevelType w:val="hybridMultilevel"/>
    <w:tmpl w:val="877059BA"/>
    <w:lvl w:ilvl="0" w:tplc="B532B74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5">
    <w:nsid w:val="21FA3C45"/>
    <w:multiLevelType w:val="hybridMultilevel"/>
    <w:tmpl w:val="AED4A0E6"/>
    <w:lvl w:ilvl="0" w:tplc="B532B740">
      <w:start w:val="1"/>
      <w:numFmt w:val="bullet"/>
      <w:lvlText w:val="-"/>
      <w:lvlJc w:val="left"/>
      <w:pPr>
        <w:ind w:left="2005" w:hanging="360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6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7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8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9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0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11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2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3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4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5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6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7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8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9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20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21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2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5"/>
  </w:num>
  <w:num w:numId="5">
    <w:abstractNumId w:val="7"/>
  </w:num>
  <w:num w:numId="6">
    <w:abstractNumId w:val="1"/>
  </w:num>
  <w:num w:numId="7">
    <w:abstractNumId w:val="13"/>
  </w:num>
  <w:num w:numId="8">
    <w:abstractNumId w:val="20"/>
  </w:num>
  <w:num w:numId="9">
    <w:abstractNumId w:val="0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6"/>
  </w:num>
  <w:num w:numId="18">
    <w:abstractNumId w:val="10"/>
  </w:num>
  <w:num w:numId="19">
    <w:abstractNumId w:val="14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7CC"/>
    <w:rsid w:val="00020430"/>
    <w:rsid w:val="00021968"/>
    <w:rsid w:val="000529C3"/>
    <w:rsid w:val="00075283"/>
    <w:rsid w:val="000926D6"/>
    <w:rsid w:val="000D0BF9"/>
    <w:rsid w:val="0013263A"/>
    <w:rsid w:val="0015053F"/>
    <w:rsid w:val="0017492B"/>
    <w:rsid w:val="001F6531"/>
    <w:rsid w:val="002A27CF"/>
    <w:rsid w:val="002B7BD8"/>
    <w:rsid w:val="002E37CC"/>
    <w:rsid w:val="002F73EF"/>
    <w:rsid w:val="003147B9"/>
    <w:rsid w:val="00320047"/>
    <w:rsid w:val="003B7747"/>
    <w:rsid w:val="00414EBD"/>
    <w:rsid w:val="004519EC"/>
    <w:rsid w:val="00474E92"/>
    <w:rsid w:val="004D28B8"/>
    <w:rsid w:val="004D3EA6"/>
    <w:rsid w:val="005616A0"/>
    <w:rsid w:val="005E4ED5"/>
    <w:rsid w:val="006073AB"/>
    <w:rsid w:val="00630892"/>
    <w:rsid w:val="00657421"/>
    <w:rsid w:val="006F629C"/>
    <w:rsid w:val="007328E5"/>
    <w:rsid w:val="00732BB1"/>
    <w:rsid w:val="0073792C"/>
    <w:rsid w:val="00770A5C"/>
    <w:rsid w:val="008878A0"/>
    <w:rsid w:val="008D17A9"/>
    <w:rsid w:val="00903CAF"/>
    <w:rsid w:val="00941F4B"/>
    <w:rsid w:val="00980575"/>
    <w:rsid w:val="00980A76"/>
    <w:rsid w:val="009C4B78"/>
    <w:rsid w:val="00A040F8"/>
    <w:rsid w:val="00A13B5C"/>
    <w:rsid w:val="00A256D6"/>
    <w:rsid w:val="00A912CA"/>
    <w:rsid w:val="00AC6939"/>
    <w:rsid w:val="00B22D0F"/>
    <w:rsid w:val="00B77F09"/>
    <w:rsid w:val="00B910E0"/>
    <w:rsid w:val="00B912B3"/>
    <w:rsid w:val="00B96468"/>
    <w:rsid w:val="00BA5F4A"/>
    <w:rsid w:val="00BD6B0B"/>
    <w:rsid w:val="00BE1AA0"/>
    <w:rsid w:val="00C26852"/>
    <w:rsid w:val="00CD0A16"/>
    <w:rsid w:val="00CE2581"/>
    <w:rsid w:val="00D5225D"/>
    <w:rsid w:val="00D753B5"/>
    <w:rsid w:val="00D84172"/>
    <w:rsid w:val="00DC2FFE"/>
    <w:rsid w:val="00E776BA"/>
    <w:rsid w:val="00EA289D"/>
    <w:rsid w:val="00EF1FCA"/>
    <w:rsid w:val="00F05E25"/>
    <w:rsid w:val="00FA215F"/>
    <w:rsid w:val="00FA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  <w:style w:type="paragraph" w:styleId="ac">
    <w:name w:val="No Spacing"/>
    <w:uiPriority w:val="1"/>
    <w:qFormat/>
    <w:rsid w:val="00B96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873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245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64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7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82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79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86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inet</cp:lastModifiedBy>
  <cp:revision>12</cp:revision>
  <cp:lastPrinted>2022-08-30T06:38:00Z</cp:lastPrinted>
  <dcterms:created xsi:type="dcterms:W3CDTF">2022-08-26T19:23:00Z</dcterms:created>
  <dcterms:modified xsi:type="dcterms:W3CDTF">2025-02-23T13:24:00Z</dcterms:modified>
</cp:coreProperties>
</file>