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71" w:rsidRDefault="006E4195" w:rsidP="00E501F0">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696075" cy="8917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6-28_14-24-44.png"/>
                    <pic:cNvPicPr/>
                  </pic:nvPicPr>
                  <pic:blipFill>
                    <a:blip r:embed="rId5">
                      <a:extLst>
                        <a:ext uri="{28A0092B-C50C-407E-A947-70E740481C1C}">
                          <a14:useLocalDpi xmlns:a14="http://schemas.microsoft.com/office/drawing/2010/main" val="0"/>
                        </a:ext>
                      </a:extLst>
                    </a:blip>
                    <a:stretch>
                      <a:fillRect/>
                    </a:stretch>
                  </pic:blipFill>
                  <pic:spPr>
                    <a:xfrm>
                      <a:off x="0" y="0"/>
                      <a:ext cx="6710786" cy="8936740"/>
                    </a:xfrm>
                    <a:prstGeom prst="rect">
                      <a:avLst/>
                    </a:prstGeom>
                  </pic:spPr>
                </pic:pic>
              </a:graphicData>
            </a:graphic>
          </wp:inline>
        </w:drawing>
      </w:r>
    </w:p>
    <w:p w:rsidR="00613371" w:rsidRDefault="00613371" w:rsidP="00E501F0">
      <w:pPr>
        <w:spacing w:after="0"/>
        <w:ind w:firstLine="1134"/>
        <w:jc w:val="both"/>
        <w:rPr>
          <w:rFonts w:ascii="Times New Roman" w:hAnsi="Times New Roman"/>
          <w:sz w:val="28"/>
          <w:szCs w:val="28"/>
        </w:rPr>
      </w:pPr>
      <w:r>
        <w:rPr>
          <w:rFonts w:ascii="Times New Roman" w:hAnsi="Times New Roman"/>
          <w:sz w:val="28"/>
          <w:szCs w:val="28"/>
        </w:rPr>
        <w:lastRenderedPageBreak/>
        <w:t>применении систем оплаты труда работников краевых государ</w:t>
      </w:r>
      <w:bookmarkStart w:id="0" w:name="_GoBack"/>
      <w:bookmarkEnd w:id="0"/>
      <w:r>
        <w:rPr>
          <w:rFonts w:ascii="Times New Roman" w:hAnsi="Times New Roman"/>
          <w:sz w:val="28"/>
          <w:szCs w:val="28"/>
        </w:rPr>
        <w:t>ственных учреждений всех типов  (автономных, бюджетных, казенных), а также работников учреждений (организаций), финансируемых за счет средств краевого бюджета», постановлением Администрации Алтайского края от 24.01.2014  №»22 «Об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Алтайского кря» (далее -  Постановление №22), с Примерным положением об оплате труда  работников муниципальных общеобразовательных организаций, подведомственных комитету по образованию города Барнаула, утвержденным приказом комитета по образованию г. Барнаула от  09.03.2022 №345-осн.</w:t>
      </w:r>
      <w:r w:rsidR="000B5AAB">
        <w:rPr>
          <w:rFonts w:ascii="Times New Roman" w:hAnsi="Times New Roman"/>
          <w:sz w:val="28"/>
          <w:szCs w:val="28"/>
        </w:rPr>
        <w:t xml:space="preserve"> (далее – Примерное положение)</w:t>
      </w:r>
      <w:r>
        <w:rPr>
          <w:rFonts w:ascii="Times New Roman" w:eastAsia="Times New Roman" w:hAnsi="Times New Roman"/>
          <w:sz w:val="28"/>
          <w:szCs w:val="28"/>
          <w:lang w:eastAsia="ru-RU"/>
        </w:rPr>
        <w:t>.</w:t>
      </w:r>
    </w:p>
    <w:p w:rsidR="00613371" w:rsidRDefault="00613371" w:rsidP="00E501F0">
      <w:pPr>
        <w:spacing w:after="0"/>
        <w:ind w:firstLine="1134"/>
        <w:jc w:val="both"/>
        <w:rPr>
          <w:rFonts w:ascii="Times New Roman" w:hAnsi="Times New Roman"/>
          <w:sz w:val="28"/>
          <w:szCs w:val="28"/>
        </w:rPr>
      </w:pPr>
      <w:r>
        <w:rPr>
          <w:rFonts w:ascii="Times New Roman" w:hAnsi="Times New Roman"/>
          <w:sz w:val="28"/>
          <w:szCs w:val="28"/>
        </w:rPr>
        <w:t>1.3. Положение определяет порядок расходования фонда оплаты труда (далее – ФОТ), систему оплаты труда и распространяется на работников МБОУ «Гимназия №85», реализующих программы дошкольного, начального общего, основного общего, среднего общего образования.</w:t>
      </w:r>
    </w:p>
    <w:p w:rsidR="00613371" w:rsidRDefault="00613371" w:rsidP="00E501F0">
      <w:pPr>
        <w:spacing w:after="0"/>
        <w:ind w:firstLine="1134"/>
        <w:jc w:val="both"/>
        <w:rPr>
          <w:rFonts w:ascii="Times New Roman" w:hAnsi="Times New Roman"/>
          <w:sz w:val="28"/>
          <w:szCs w:val="28"/>
        </w:rPr>
      </w:pPr>
      <w:r>
        <w:rPr>
          <w:rFonts w:ascii="Times New Roman" w:hAnsi="Times New Roman"/>
          <w:sz w:val="28"/>
          <w:szCs w:val="28"/>
        </w:rPr>
        <w:t>1.4. Размер заработной платы работников Гимназии отражается в трудовых договорах в соответствии с установленной системой оплаты труда.</w:t>
      </w:r>
    </w:p>
    <w:p w:rsidR="00613371" w:rsidRDefault="00613371" w:rsidP="00E501F0">
      <w:pPr>
        <w:spacing w:after="0"/>
        <w:ind w:firstLine="1134"/>
        <w:jc w:val="both"/>
        <w:rPr>
          <w:rFonts w:ascii="Times New Roman" w:hAnsi="Times New Roman"/>
          <w:sz w:val="28"/>
          <w:szCs w:val="28"/>
        </w:rPr>
      </w:pPr>
      <w:r>
        <w:rPr>
          <w:rFonts w:ascii="Times New Roman" w:hAnsi="Times New Roman"/>
          <w:sz w:val="28"/>
          <w:szCs w:val="28"/>
        </w:rPr>
        <w:t>1.5.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613371" w:rsidRDefault="00613371" w:rsidP="00E501F0">
      <w:pPr>
        <w:spacing w:after="0"/>
        <w:ind w:firstLine="1134"/>
        <w:jc w:val="both"/>
        <w:rPr>
          <w:rFonts w:ascii="Times New Roman" w:hAnsi="Times New Roman"/>
          <w:sz w:val="28"/>
          <w:szCs w:val="28"/>
        </w:rPr>
      </w:pPr>
      <w:r>
        <w:rPr>
          <w:rFonts w:ascii="Times New Roman" w:hAnsi="Times New Roman"/>
          <w:sz w:val="28"/>
          <w:szCs w:val="28"/>
        </w:rPr>
        <w:t>1.6. Оплата труда работников, полностью отработавших за месяц норму рабочего времени и выполнивших нормы труда (трудовые обязанности), не может быть ниже минимальной заработной платы, установленной региональным соглашением между Алтайским краевым союзом организаций профсоюзов, краевыми объединениями работодателей и Правительством Алтайского края о размере минимальной заработной платы в Алтайском крае на текущий год, а при его отсутствии – не ниже минимального размера оплаты труда, установленного федеральным законом, без учета районного коэффициента и процентной надбавки, зачисляемых в связи с работой в местностях с особыми климатическими условиями, и выплат за работу в условиях, отклоняющихся от нормальных в соответствии со статьями 149-154 Трудового кодекса Российской Федерации.</w:t>
      </w:r>
    </w:p>
    <w:p w:rsidR="00613371" w:rsidRDefault="00613371" w:rsidP="00E501F0">
      <w:pPr>
        <w:spacing w:after="0"/>
        <w:ind w:firstLine="1134"/>
        <w:jc w:val="both"/>
        <w:rPr>
          <w:rFonts w:ascii="Times New Roman" w:hAnsi="Times New Roman"/>
          <w:sz w:val="28"/>
          <w:szCs w:val="28"/>
        </w:rPr>
      </w:pPr>
      <w:r>
        <w:rPr>
          <w:rFonts w:ascii="Times New Roman" w:hAnsi="Times New Roman"/>
          <w:sz w:val="28"/>
          <w:szCs w:val="28"/>
        </w:rPr>
        <w:t>1.7. В случае совмещения должностей, выплаты стимулирующего характера устанавливаются по основной должности работника.</w:t>
      </w:r>
    </w:p>
    <w:p w:rsidR="00613371" w:rsidRDefault="00613371" w:rsidP="00E501F0">
      <w:pPr>
        <w:spacing w:after="0"/>
        <w:jc w:val="both"/>
        <w:rPr>
          <w:rFonts w:ascii="Times New Roman" w:hAnsi="Times New Roman"/>
          <w:sz w:val="28"/>
          <w:szCs w:val="28"/>
        </w:rPr>
      </w:pPr>
    </w:p>
    <w:p w:rsidR="00613371" w:rsidRDefault="00613371" w:rsidP="00E501F0">
      <w:pPr>
        <w:spacing w:after="0"/>
        <w:jc w:val="center"/>
        <w:rPr>
          <w:rFonts w:ascii="Times New Roman" w:hAnsi="Times New Roman"/>
          <w:b/>
          <w:sz w:val="28"/>
          <w:szCs w:val="28"/>
        </w:rPr>
      </w:pPr>
      <w:r>
        <w:rPr>
          <w:rFonts w:ascii="Times New Roman" w:hAnsi="Times New Roman"/>
          <w:b/>
          <w:sz w:val="28"/>
          <w:szCs w:val="28"/>
        </w:rPr>
        <w:t>2. Формирование и распределение ФОТ</w:t>
      </w:r>
    </w:p>
    <w:p w:rsidR="00613371" w:rsidRDefault="00613371" w:rsidP="00E501F0">
      <w:pPr>
        <w:spacing w:after="0"/>
        <w:jc w:val="center"/>
        <w:rPr>
          <w:rFonts w:ascii="Times New Roman" w:hAnsi="Times New Roman"/>
          <w:b/>
          <w:sz w:val="28"/>
          <w:szCs w:val="28"/>
        </w:rPr>
      </w:pPr>
    </w:p>
    <w:p w:rsidR="00613371" w:rsidRDefault="00613371" w:rsidP="00E501F0">
      <w:pPr>
        <w:spacing w:after="0"/>
        <w:ind w:firstLine="1134"/>
        <w:jc w:val="both"/>
        <w:rPr>
          <w:rFonts w:ascii="Times New Roman" w:hAnsi="Times New Roman"/>
          <w:sz w:val="28"/>
          <w:szCs w:val="28"/>
        </w:rPr>
      </w:pPr>
      <w:r>
        <w:rPr>
          <w:rFonts w:ascii="Times New Roman" w:hAnsi="Times New Roman"/>
          <w:sz w:val="28"/>
          <w:szCs w:val="28"/>
        </w:rPr>
        <w:t>2.1. Формирование ФОТ Гимназии осуществляется в пределах объема финансовых средств, предоставляемых Гимназии на текущий финансовый год за счет субвенции из краевого бюджета в соответствии с количеством учащихся, нормативами расходов по заработной плате на одного учащегося, получающего образование по образовательным программам дошкольного образования,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утвержденным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 обучения, поправочных коэффициентов для Гимназии.</w:t>
      </w:r>
    </w:p>
    <w:p w:rsidR="00613371" w:rsidRDefault="00613371" w:rsidP="00E501F0">
      <w:pPr>
        <w:spacing w:after="0"/>
        <w:ind w:firstLine="567"/>
        <w:jc w:val="both"/>
        <w:rPr>
          <w:rFonts w:ascii="Times New Roman" w:hAnsi="Times New Roman"/>
          <w:sz w:val="28"/>
          <w:szCs w:val="28"/>
        </w:rPr>
      </w:pPr>
      <w:r>
        <w:rPr>
          <w:rFonts w:ascii="Times New Roman" w:hAnsi="Times New Roman"/>
          <w:sz w:val="28"/>
          <w:szCs w:val="28"/>
        </w:rPr>
        <w:t>2.2. Расчет объема субвенции в части ФОТ осуществляется комитетом по образованию города Барнаула (далее – Комитет) согласно п.15 Постановления №22.</w:t>
      </w:r>
    </w:p>
    <w:p w:rsidR="00613371" w:rsidRDefault="00613371" w:rsidP="00E501F0">
      <w:pPr>
        <w:spacing w:after="0"/>
        <w:ind w:firstLine="709"/>
        <w:jc w:val="both"/>
        <w:rPr>
          <w:rFonts w:ascii="Times New Roman" w:hAnsi="Times New Roman"/>
          <w:sz w:val="28"/>
          <w:szCs w:val="28"/>
        </w:rPr>
      </w:pPr>
      <w:r>
        <w:rPr>
          <w:rFonts w:ascii="Times New Roman" w:hAnsi="Times New Roman"/>
          <w:sz w:val="28"/>
          <w:szCs w:val="28"/>
        </w:rPr>
        <w:t>2.3. ФОТ состоит из ФОТ работников и централизованного фонда стимулирования руководителей (далее – ЦФС), который формирует Комитет.</w:t>
      </w:r>
    </w:p>
    <w:p w:rsidR="00613371" w:rsidRDefault="00613371" w:rsidP="00E501F0">
      <w:pPr>
        <w:spacing w:after="0" w:line="240" w:lineRule="auto"/>
        <w:ind w:firstLine="709"/>
        <w:jc w:val="both"/>
        <w:rPr>
          <w:rFonts w:ascii="Times New Roman" w:hAnsi="Times New Roman"/>
          <w:sz w:val="28"/>
          <w:szCs w:val="28"/>
        </w:rPr>
      </w:pPr>
      <w:r>
        <w:rPr>
          <w:rFonts w:ascii="Times New Roman" w:hAnsi="Times New Roman"/>
          <w:sz w:val="28"/>
          <w:szCs w:val="28"/>
        </w:rPr>
        <w:t>2.4. ФОТ Гимназии состоит из базовой и стимулирующей частей.</w:t>
      </w:r>
    </w:p>
    <w:p w:rsidR="00613371" w:rsidRDefault="00613371" w:rsidP="00E501F0">
      <w:pPr>
        <w:spacing w:after="0" w:line="240" w:lineRule="auto"/>
        <w:ind w:firstLine="709"/>
        <w:jc w:val="both"/>
        <w:rPr>
          <w:rFonts w:ascii="Times New Roman" w:hAnsi="Times New Roman"/>
          <w:sz w:val="28"/>
          <w:szCs w:val="28"/>
        </w:rPr>
      </w:pPr>
      <w:r>
        <w:rPr>
          <w:rFonts w:ascii="Times New Roman" w:hAnsi="Times New Roman"/>
          <w:sz w:val="28"/>
          <w:szCs w:val="28"/>
        </w:rPr>
        <w:t>2.4.1. Базовая часть фонда оплаты труда Гимназии обеспечивает гарантированную заработную плату:</w:t>
      </w:r>
    </w:p>
    <w:p w:rsidR="00613371" w:rsidRDefault="00613371" w:rsidP="00E501F0">
      <w:pPr>
        <w:spacing w:after="0"/>
        <w:ind w:firstLine="709"/>
        <w:jc w:val="both"/>
        <w:rPr>
          <w:rFonts w:ascii="Times New Roman" w:hAnsi="Times New Roman"/>
          <w:sz w:val="28"/>
          <w:szCs w:val="28"/>
        </w:rPr>
      </w:pPr>
      <w:r>
        <w:rPr>
          <w:rFonts w:ascii="Times New Roman" w:eastAsia="Times New Roman" w:hAnsi="Times New Roman"/>
          <w:sz w:val="28"/>
          <w:szCs w:val="20"/>
          <w:lang w:eastAsia="ar-SA"/>
        </w:rPr>
        <w:t>административно-управленческому персоналу (далее – АУП) (директор гимназии, руководители структурных подразделений, заместители руководителя, главный бухгалтер)</w:t>
      </w:r>
      <w:r>
        <w:rPr>
          <w:rFonts w:ascii="Times New Roman" w:eastAsia="Times New Roman" w:hAnsi="Times New Roman"/>
          <w:sz w:val="28"/>
          <w:szCs w:val="28"/>
          <w:lang w:eastAsia="ar-SA"/>
        </w:rPr>
        <w:t>;</w:t>
      </w:r>
    </w:p>
    <w:p w:rsidR="00613371" w:rsidRDefault="00613371" w:rsidP="00E501F0">
      <w:pPr>
        <w:spacing w:after="0"/>
        <w:ind w:firstLine="709"/>
        <w:contextualSpacing/>
        <w:jc w:val="both"/>
        <w:rPr>
          <w:rFonts w:ascii="Times New Roman" w:hAnsi="Times New Roman"/>
          <w:sz w:val="28"/>
          <w:szCs w:val="28"/>
        </w:rPr>
      </w:pPr>
      <w:r>
        <w:rPr>
          <w:rFonts w:ascii="Times New Roman" w:hAnsi="Times New Roman"/>
          <w:sz w:val="28"/>
          <w:szCs w:val="28"/>
        </w:rPr>
        <w:t>педагогическим работникам (учителя, социальный педагог, учитель-логопед, педагог-психолог, старшая вожатая, педагоги дополнительного образования, педагог-библиотекарь и иной педагогический персонал, предусмотренный штатным расписанием Гимназии), осуществляющим образовательную деятельность и выполняющим обязанности по обучению, воспитанию;</w:t>
      </w:r>
    </w:p>
    <w:p w:rsidR="00613371" w:rsidRDefault="00613371" w:rsidP="00E501F0">
      <w:pPr>
        <w:spacing w:after="0"/>
        <w:ind w:firstLine="709"/>
        <w:contextualSpacing/>
        <w:jc w:val="both"/>
        <w:rPr>
          <w:rFonts w:ascii="Times New Roman" w:hAnsi="Times New Roman"/>
          <w:sz w:val="28"/>
          <w:szCs w:val="28"/>
        </w:rPr>
      </w:pPr>
      <w:r>
        <w:rPr>
          <w:rFonts w:ascii="Times New Roman" w:hAnsi="Times New Roman"/>
          <w:sz w:val="28"/>
          <w:szCs w:val="28"/>
        </w:rPr>
        <w:t>учебно-вспомогательному персоналу (далее – УВП) (секретарь учебной части, ведущий бухгалтер, специалист по закупкам, лаборант и др.);</w:t>
      </w:r>
    </w:p>
    <w:p w:rsidR="00613371" w:rsidRDefault="00613371" w:rsidP="00E501F0">
      <w:pPr>
        <w:spacing w:after="0"/>
        <w:ind w:firstLine="709"/>
        <w:contextualSpacing/>
        <w:jc w:val="both"/>
        <w:rPr>
          <w:rFonts w:ascii="Times New Roman" w:hAnsi="Times New Roman"/>
          <w:sz w:val="28"/>
          <w:szCs w:val="28"/>
        </w:rPr>
      </w:pPr>
      <w:r>
        <w:rPr>
          <w:rFonts w:ascii="Times New Roman" w:hAnsi="Times New Roman"/>
          <w:sz w:val="28"/>
          <w:szCs w:val="28"/>
        </w:rPr>
        <w:t xml:space="preserve">обслуживающему персоналу (далее – МОП) (уборщик территории, уборщик служебных помещений, гардеробщик, рабочий по комплексному ремонту и обслуживанию зданий и иной обслуживающий персонал, предусмотренный штатным расписанием). </w:t>
      </w:r>
    </w:p>
    <w:p w:rsidR="00613371" w:rsidRDefault="00613371" w:rsidP="00E501F0">
      <w:pPr>
        <w:spacing w:after="0"/>
        <w:ind w:firstLine="709"/>
        <w:jc w:val="both"/>
        <w:rPr>
          <w:rFonts w:ascii="Times New Roman" w:hAnsi="Times New Roman"/>
          <w:sz w:val="28"/>
          <w:szCs w:val="28"/>
        </w:rPr>
      </w:pPr>
      <w:r>
        <w:rPr>
          <w:rFonts w:ascii="Times New Roman" w:hAnsi="Times New Roman"/>
          <w:sz w:val="28"/>
          <w:szCs w:val="28"/>
        </w:rPr>
        <w:t>2.4.2. Объем стимулирующей части ФОТ</w:t>
      </w:r>
      <w:r>
        <w:rPr>
          <w:rFonts w:ascii="Times New Roman" w:hAnsi="Times New Roman"/>
        </w:rPr>
        <w:t xml:space="preserve"> </w:t>
      </w:r>
      <w:r>
        <w:rPr>
          <w:rFonts w:ascii="Times New Roman" w:hAnsi="Times New Roman"/>
          <w:sz w:val="28"/>
          <w:szCs w:val="28"/>
        </w:rPr>
        <w:t>МОО устанавливается Гимназией самостоятельно в пределах выделенных средств на финансовый год.</w:t>
      </w:r>
    </w:p>
    <w:p w:rsidR="00613371" w:rsidRDefault="00613371" w:rsidP="00E501F0">
      <w:pPr>
        <w:spacing w:after="0"/>
        <w:ind w:firstLine="709"/>
        <w:jc w:val="both"/>
        <w:rPr>
          <w:rFonts w:ascii="Times New Roman" w:hAnsi="Times New Roman"/>
          <w:sz w:val="28"/>
          <w:szCs w:val="28"/>
        </w:rPr>
      </w:pPr>
      <w:r>
        <w:rPr>
          <w:rFonts w:ascii="Times New Roman" w:hAnsi="Times New Roman"/>
          <w:sz w:val="28"/>
          <w:szCs w:val="28"/>
        </w:rPr>
        <w:t xml:space="preserve">2.5. </w:t>
      </w:r>
      <w:r>
        <w:rPr>
          <w:rFonts w:ascii="Times New Roman" w:eastAsia="Times New Roman" w:hAnsi="Times New Roman"/>
          <w:sz w:val="28"/>
          <w:szCs w:val="28"/>
          <w:lang w:eastAsia="ru-RU"/>
        </w:rPr>
        <w:t xml:space="preserve">Руководитель Гимназии формирует и утверждает штатное расписание Гимназии в пределах ФОТ. При этом </w:t>
      </w:r>
      <w:r>
        <w:rPr>
          <w:rFonts w:ascii="Times New Roman" w:hAnsi="Times New Roman"/>
          <w:sz w:val="28"/>
          <w:szCs w:val="28"/>
        </w:rPr>
        <w:t>обеспечивает предельную долю расходов на оплату труда административно-управленческого, учебно-вспомогательного и обслуживающего персонала в ФОТ не более 30 %.</w:t>
      </w:r>
    </w:p>
    <w:p w:rsidR="00613371" w:rsidRDefault="00613371" w:rsidP="00E501F0">
      <w:pPr>
        <w:spacing w:after="0"/>
        <w:ind w:firstLine="709"/>
        <w:jc w:val="both"/>
        <w:rPr>
          <w:rFonts w:ascii="Times New Roman" w:hAnsi="Times New Roman"/>
          <w:sz w:val="28"/>
          <w:szCs w:val="28"/>
        </w:rPr>
      </w:pPr>
      <w:r>
        <w:rPr>
          <w:rFonts w:ascii="Times New Roman" w:hAnsi="Times New Roman"/>
          <w:sz w:val="28"/>
          <w:szCs w:val="28"/>
        </w:rPr>
        <w:lastRenderedPageBreak/>
        <w:t>2.6. Тарификационный список педагогических работников составляется на учебный год в соответствии с Положением об оплате труда работников МБОУ «Гимназия №85» и доводится для ознакомления работникам Гимназии под роспись.</w:t>
      </w:r>
    </w:p>
    <w:p w:rsidR="009D670F" w:rsidRDefault="009D670F" w:rsidP="00E501F0">
      <w:pPr>
        <w:spacing w:after="0"/>
        <w:ind w:firstLine="709"/>
        <w:jc w:val="both"/>
        <w:rPr>
          <w:rFonts w:ascii="Times New Roman" w:hAnsi="Times New Roman"/>
          <w:sz w:val="28"/>
          <w:szCs w:val="28"/>
        </w:rPr>
      </w:pPr>
    </w:p>
    <w:p w:rsidR="00613371" w:rsidRDefault="00613371" w:rsidP="00E501F0">
      <w:pPr>
        <w:spacing w:after="0"/>
        <w:jc w:val="center"/>
        <w:rPr>
          <w:rFonts w:ascii="Times New Roman" w:hAnsi="Times New Roman"/>
          <w:b/>
          <w:sz w:val="28"/>
          <w:szCs w:val="28"/>
        </w:rPr>
      </w:pPr>
      <w:r>
        <w:rPr>
          <w:rFonts w:ascii="Times New Roman" w:hAnsi="Times New Roman"/>
          <w:b/>
          <w:sz w:val="28"/>
          <w:szCs w:val="28"/>
        </w:rPr>
        <w:t>3. Оплата труда педагогических работников</w:t>
      </w:r>
    </w:p>
    <w:p w:rsidR="00613371" w:rsidRDefault="00613371" w:rsidP="00E501F0">
      <w:pPr>
        <w:spacing w:after="0"/>
        <w:jc w:val="center"/>
        <w:rPr>
          <w:rFonts w:ascii="Times New Roman" w:hAnsi="Times New Roman"/>
          <w:sz w:val="28"/>
          <w:szCs w:val="28"/>
        </w:rPr>
      </w:pPr>
      <w:r>
        <w:rPr>
          <w:rFonts w:ascii="Times New Roman" w:hAnsi="Times New Roman"/>
          <w:sz w:val="28"/>
          <w:szCs w:val="28"/>
        </w:rPr>
        <w:t xml:space="preserve">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3.1. 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3.1.1. Размеры окладов (должностных окладов), ставок заработной платы педагогических работников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 согласно приложению 2 к Примерному положению. Минимальные размеры окладов (должностных окладов), ставок заработной платы педагогических работников увеличиваются на основании нормативных правовых актов администрации города Барнаула в пределах средств, предусмотренных в бюджете на текущий год.</w:t>
      </w:r>
    </w:p>
    <w:p w:rsidR="00613371" w:rsidRDefault="00613371" w:rsidP="00E501F0">
      <w:pPr>
        <w:widowControl w:val="0"/>
        <w:tabs>
          <w:tab w:val="left" w:pos="9214"/>
        </w:tabs>
        <w:autoSpaceDE w:val="0"/>
        <w:autoSpaceDN w:val="0"/>
        <w:spacing w:after="0"/>
        <w:ind w:firstLine="709"/>
        <w:jc w:val="both"/>
        <w:rPr>
          <w:rFonts w:ascii="Times New Roman" w:hAnsi="Times New Roman"/>
          <w:sz w:val="28"/>
          <w:szCs w:val="28"/>
        </w:rPr>
      </w:pPr>
      <w:r>
        <w:rPr>
          <w:rFonts w:ascii="Times New Roman" w:hAnsi="Times New Roman"/>
          <w:sz w:val="28"/>
          <w:szCs w:val="28"/>
        </w:rPr>
        <w:t>3.1.2. К окладу (должностному окладу), ставке заработной платы педагогических работников устанавливаются повышающие коэффициенты                   с учетом:</w:t>
      </w:r>
    </w:p>
    <w:p w:rsidR="00613371" w:rsidRDefault="00613371" w:rsidP="00E501F0">
      <w:pPr>
        <w:widowControl w:val="0"/>
        <w:tabs>
          <w:tab w:val="left" w:pos="9214"/>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квалификационной категории;</w:t>
      </w:r>
    </w:p>
    <w:p w:rsidR="00613371" w:rsidRDefault="00613371" w:rsidP="00E501F0">
      <w:pPr>
        <w:widowControl w:val="0"/>
        <w:tabs>
          <w:tab w:val="left" w:pos="9214"/>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средней наполняемости классов по Гимназии;</w:t>
      </w:r>
    </w:p>
    <w:p w:rsidR="00613371" w:rsidRDefault="00613371" w:rsidP="00E501F0">
      <w:pPr>
        <w:widowControl w:val="0"/>
        <w:tabs>
          <w:tab w:val="left" w:pos="9214"/>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специфики работы.</w:t>
      </w:r>
    </w:p>
    <w:p w:rsidR="00613371" w:rsidRDefault="00613371" w:rsidP="00E501F0">
      <w:pPr>
        <w:widowControl w:val="0"/>
        <w:tabs>
          <w:tab w:val="left" w:pos="9214"/>
        </w:tabs>
        <w:autoSpaceDE w:val="0"/>
        <w:autoSpaceDN w:val="0"/>
        <w:spacing w:after="0"/>
        <w:ind w:firstLine="709"/>
        <w:jc w:val="both"/>
        <w:rPr>
          <w:rFonts w:ascii="Times New Roman" w:hAnsi="Times New Roman"/>
          <w:sz w:val="28"/>
          <w:szCs w:val="28"/>
        </w:rPr>
      </w:pPr>
      <w:r>
        <w:rPr>
          <w:rFonts w:ascii="Times New Roman" w:hAnsi="Times New Roman"/>
          <w:sz w:val="28"/>
          <w:szCs w:val="28"/>
        </w:rPr>
        <w:t>3.1.3. Повышающий коэффициент к окладу (должностному окладу), ставке заработной платы с учетом квалификационной категории педагогического работника устанавливается:</w:t>
      </w:r>
    </w:p>
    <w:p w:rsidR="00613371" w:rsidRDefault="00613371" w:rsidP="00E501F0">
      <w:pPr>
        <w:widowControl w:val="0"/>
        <w:tabs>
          <w:tab w:val="left" w:pos="9214"/>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для имеющих первую категорию – 1,2;</w:t>
      </w:r>
    </w:p>
    <w:p w:rsidR="00613371" w:rsidRDefault="00613371" w:rsidP="00E501F0">
      <w:pPr>
        <w:widowControl w:val="0"/>
        <w:tabs>
          <w:tab w:val="left" w:pos="9214"/>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для имеющих высшую категорию – 1,3.</w:t>
      </w:r>
    </w:p>
    <w:p w:rsidR="00613371" w:rsidRDefault="00613371" w:rsidP="00E501F0">
      <w:pPr>
        <w:widowControl w:val="0"/>
        <w:tabs>
          <w:tab w:val="left" w:pos="9214"/>
        </w:tabs>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3.1.4. При средней наполняемости классов в Гимназии свыше 14 человек устанавливается повышающий коэффициент к окладу (должностному окладу), ставке заработной платы, который рассчитывается по формуле: </w:t>
      </w:r>
    </w:p>
    <w:p w:rsidR="00613371" w:rsidRDefault="00613371" w:rsidP="00E501F0">
      <w:pPr>
        <w:widowControl w:val="0"/>
        <w:tabs>
          <w:tab w:val="left" w:pos="9214"/>
        </w:tabs>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К= 1+ (</w:t>
      </w:r>
      <w:proofErr w:type="spellStart"/>
      <w:r>
        <w:rPr>
          <w:rFonts w:ascii="Times New Roman" w:hAnsi="Times New Roman"/>
          <w:sz w:val="28"/>
          <w:szCs w:val="28"/>
        </w:rPr>
        <w:t>Нср</w:t>
      </w:r>
      <w:proofErr w:type="spellEnd"/>
      <w:r>
        <w:rPr>
          <w:rFonts w:ascii="Times New Roman" w:hAnsi="Times New Roman"/>
          <w:sz w:val="28"/>
          <w:szCs w:val="28"/>
        </w:rPr>
        <w:t>. - 14) х 0,009, где</w:t>
      </w:r>
      <w:r>
        <w:rPr>
          <w:rFonts w:ascii="Times New Roman" w:hAnsi="Times New Roman"/>
          <w:color w:val="000000"/>
          <w:sz w:val="28"/>
          <w:szCs w:val="28"/>
        </w:rPr>
        <w:t>:</w:t>
      </w:r>
    </w:p>
    <w:p w:rsidR="00613371" w:rsidRDefault="00613371" w:rsidP="00E501F0">
      <w:pPr>
        <w:widowControl w:val="0"/>
        <w:tabs>
          <w:tab w:val="left" w:pos="9214"/>
        </w:tabs>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 – повышающий коэффициент с учетом наполняемости классов МОО;</w:t>
      </w:r>
    </w:p>
    <w:p w:rsidR="00613371" w:rsidRDefault="00613371" w:rsidP="00E501F0">
      <w:pPr>
        <w:widowControl w:val="0"/>
        <w:tabs>
          <w:tab w:val="left" w:pos="9214"/>
        </w:tabs>
        <w:autoSpaceDE w:val="0"/>
        <w:autoSpaceDN w:val="0"/>
        <w:spacing w:after="0"/>
        <w:ind w:firstLine="709"/>
        <w:jc w:val="both"/>
        <w:rPr>
          <w:rFonts w:ascii="Times New Roman" w:hAnsi="Times New Roman"/>
          <w:color w:val="000000"/>
          <w:sz w:val="28"/>
          <w:szCs w:val="28"/>
        </w:rPr>
      </w:pPr>
      <w:proofErr w:type="spellStart"/>
      <w:r>
        <w:rPr>
          <w:rFonts w:ascii="Times New Roman" w:hAnsi="Times New Roman"/>
          <w:color w:val="000000"/>
          <w:sz w:val="28"/>
          <w:szCs w:val="28"/>
        </w:rPr>
        <w:t>Нср</w:t>
      </w:r>
      <w:proofErr w:type="spellEnd"/>
      <w:r>
        <w:rPr>
          <w:rFonts w:ascii="Times New Roman" w:hAnsi="Times New Roman"/>
          <w:color w:val="000000"/>
          <w:sz w:val="28"/>
          <w:szCs w:val="28"/>
        </w:rPr>
        <w:t xml:space="preserve"> – средняя наполняемость Гимназии</w:t>
      </w:r>
      <w:r>
        <w:rPr>
          <w:rFonts w:ascii="Times New Roman" w:hAnsi="Times New Roman"/>
          <w:sz w:val="28"/>
          <w:szCs w:val="28"/>
        </w:rPr>
        <w:t>,</w:t>
      </w:r>
      <w:r>
        <w:rPr>
          <w:rFonts w:ascii="Times New Roman" w:hAnsi="Times New Roman"/>
          <w:color w:val="000000"/>
          <w:sz w:val="28"/>
          <w:szCs w:val="28"/>
        </w:rPr>
        <w:t xml:space="preserve"> которая устанавливается приказом Комитета на основании данных АИС «Сетевой регион. Образование» по состоянию на 01 февраля текущего года (без учета детей, обучающихся по индивидуальному учебному плану).</w:t>
      </w:r>
    </w:p>
    <w:p w:rsidR="00613371" w:rsidRDefault="00613371" w:rsidP="00E501F0">
      <w:pPr>
        <w:widowControl w:val="0"/>
        <w:tabs>
          <w:tab w:val="left" w:pos="9214"/>
        </w:tabs>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3.1.5. Повышающие коэффициенты специфики работы к окладу (должностному окладу), ставке заработной платы устанавливаются в размерах, определенных в соответствии с приложением 3 к Примерному положению. </w:t>
      </w:r>
    </w:p>
    <w:p w:rsidR="00613371" w:rsidRDefault="00613371" w:rsidP="00E501F0">
      <w:pPr>
        <w:widowControl w:val="0"/>
        <w:autoSpaceDE w:val="0"/>
        <w:autoSpaceDN w:val="0"/>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3.1.6. Применение повышающих коэффициентов, указанных в подпункте 3.1.2 </w:t>
      </w:r>
      <w:r>
        <w:rPr>
          <w:rFonts w:ascii="Times New Roman" w:hAnsi="Times New Roman"/>
          <w:color w:val="000000"/>
          <w:sz w:val="28"/>
          <w:szCs w:val="28"/>
        </w:rPr>
        <w:lastRenderedPageBreak/>
        <w:t xml:space="preserve">пункта 3.1 Примерного положения осуществляется к размеру оплаты за фактический объем учебной нагрузки и (или) педагогической работы. </w:t>
      </w:r>
    </w:p>
    <w:p w:rsidR="00613371" w:rsidRDefault="00613371" w:rsidP="00E501F0">
      <w:pPr>
        <w:widowControl w:val="0"/>
        <w:autoSpaceDE w:val="0"/>
        <w:autoSpaceDN w:val="0"/>
        <w:spacing w:after="0"/>
        <w:ind w:firstLine="709"/>
        <w:jc w:val="both"/>
        <w:rPr>
          <w:rFonts w:ascii="Times New Roman" w:hAnsi="Times New Roman"/>
          <w:color w:val="000000"/>
          <w:sz w:val="28"/>
          <w:szCs w:val="28"/>
        </w:rPr>
      </w:pPr>
      <w:r>
        <w:rPr>
          <w:rFonts w:ascii="Times New Roman" w:hAnsi="Times New Roman"/>
          <w:color w:val="000000"/>
          <w:sz w:val="28"/>
          <w:szCs w:val="28"/>
        </w:rPr>
        <w:t>При наличии у педагогических работников права на применение повышающих коэффициентов по нескольким основаниям, их величины определяются по каждому основанию отдельно и суммируются.</w:t>
      </w:r>
      <w:r>
        <w:rPr>
          <w:rFonts w:ascii="Times New Roman" w:hAnsi="Times New Roman"/>
          <w:color w:val="000000"/>
          <w:sz w:val="28"/>
          <w:szCs w:val="28"/>
          <w:highlight w:val="yellow"/>
        </w:rPr>
        <w:t xml:space="preserve"> </w:t>
      </w:r>
    </w:p>
    <w:p w:rsidR="00613371" w:rsidRDefault="00613371" w:rsidP="00E501F0">
      <w:pPr>
        <w:widowControl w:val="0"/>
        <w:tabs>
          <w:tab w:val="left" w:pos="9214"/>
        </w:tabs>
        <w:autoSpaceDE w:val="0"/>
        <w:autoSpaceDN w:val="0"/>
        <w:spacing w:after="0"/>
        <w:ind w:firstLine="709"/>
        <w:jc w:val="both"/>
        <w:rPr>
          <w:rFonts w:ascii="Times New Roman" w:hAnsi="Times New Roman"/>
          <w:sz w:val="28"/>
          <w:szCs w:val="28"/>
        </w:rPr>
      </w:pPr>
      <w:r>
        <w:rPr>
          <w:rFonts w:ascii="Times New Roman" w:hAnsi="Times New Roman"/>
          <w:sz w:val="28"/>
          <w:szCs w:val="28"/>
        </w:rPr>
        <w:t>3.2. Виды выплат компенсационного характера педагогическим работникам, порядок и условия их назначения определяются локальными актами Гимназии с учетом Примерного положения.</w:t>
      </w:r>
    </w:p>
    <w:p w:rsidR="00613371" w:rsidRDefault="00613371" w:rsidP="00E501F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Педагогическим работникам устанавливаются следующие виды выплат компенсационного характера:</w:t>
      </w:r>
    </w:p>
    <w:p w:rsidR="00613371" w:rsidRDefault="00613371" w:rsidP="00E501F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выплаты работникам, занятым на работах с вредными и (или) опасными условиями труда;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выплаты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непосредственно связанная с учебным процессом);</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выплаты за реализацию адаптированных образовательных программ в условиях инклюзивного класса;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выплаты за работу в местностях с особыми климатическими условиями (районный коэффициент);</w:t>
      </w:r>
    </w:p>
    <w:p w:rsidR="00613371" w:rsidRDefault="00613371" w:rsidP="00E501F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персонифицированная доплата.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3.2.1. Выплаты компенсационного характера педагогическим работникам, занятым на работах с вредными и (или) опасными условиями труда, осуществляются в соответствии со </w:t>
      </w:r>
      <w:hyperlink r:id="rId6" w:history="1">
        <w:r>
          <w:rPr>
            <w:rStyle w:val="a3"/>
            <w:rFonts w:ascii="Times New Roman" w:hAnsi="Times New Roman"/>
            <w:sz w:val="28"/>
            <w:szCs w:val="28"/>
          </w:rPr>
          <w:t>статьей 147</w:t>
        </w:r>
      </w:hyperlink>
      <w:r>
        <w:rPr>
          <w:rFonts w:ascii="Times New Roman" w:hAnsi="Times New Roman"/>
          <w:sz w:val="28"/>
          <w:szCs w:val="28"/>
        </w:rPr>
        <w:t xml:space="preserve"> Трудового кодекса Российской Федерации. В целях определения размера указанных выплат руководителями организуется проведение специальной оценки условий труда.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3.2.2. Выплаты компенсационного характера педагогическим работникам за работу в условиях, отклоняющихся от нормальны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w:t>
      </w:r>
      <w:hyperlink r:id="rId7" w:history="1">
        <w:r>
          <w:rPr>
            <w:rStyle w:val="a3"/>
            <w:rFonts w:ascii="Times New Roman" w:hAnsi="Times New Roman"/>
            <w:sz w:val="28"/>
            <w:szCs w:val="28"/>
          </w:rPr>
          <w:t>статьями 149</w:t>
        </w:r>
      </w:hyperlink>
      <w:r>
        <w:rPr>
          <w:rFonts w:ascii="Times New Roman" w:hAnsi="Times New Roman"/>
          <w:sz w:val="28"/>
          <w:szCs w:val="28"/>
        </w:rPr>
        <w:t xml:space="preserve"> – </w:t>
      </w:r>
      <w:hyperlink r:id="rId8" w:history="1">
        <w:r>
          <w:rPr>
            <w:rStyle w:val="a3"/>
            <w:rFonts w:ascii="Times New Roman" w:hAnsi="Times New Roman"/>
            <w:sz w:val="28"/>
            <w:szCs w:val="28"/>
          </w:rPr>
          <w:t>154</w:t>
        </w:r>
      </w:hyperlink>
      <w:r>
        <w:rPr>
          <w:rFonts w:ascii="Times New Roman" w:hAnsi="Times New Roman"/>
          <w:sz w:val="28"/>
          <w:szCs w:val="28"/>
        </w:rPr>
        <w:t xml:space="preserve"> Трудового кодекса Российской Федерации.</w:t>
      </w:r>
    </w:p>
    <w:p w:rsidR="00AB6C98" w:rsidRDefault="00AB6C98"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3.2.2.1. Оплата труда педагогических работников в ночное время (с 22.00 до 06.00 час.) осуществляется в повышенном размере, но не ниже 35% часовой тарифной ставки (оклада (должностного оклада), рассчитанного за один час работы) за каждый час </w:t>
      </w:r>
      <w:r w:rsidR="002B1637">
        <w:rPr>
          <w:rFonts w:ascii="Times New Roman" w:hAnsi="Times New Roman"/>
          <w:sz w:val="28"/>
          <w:szCs w:val="28"/>
        </w:rPr>
        <w:t>работы в ночное время;</w:t>
      </w:r>
    </w:p>
    <w:p w:rsidR="002B1637" w:rsidRDefault="002B1637"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lastRenderedPageBreak/>
        <w:t>3.2.2.2. Работа в выходной или нерабочий праздничный день оплачивается не менее чем в двойном размере педагогическим работникам, привлеченным в установленном порядке к работе:</w:t>
      </w:r>
    </w:p>
    <w:p w:rsidR="002B1637" w:rsidRDefault="002B1637"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Не менее одинарной дневной ставки сверх оклада (должностного оклада) при работе полный день, если работа в выходной или нерабочий праздничный день проводилась в пределах месячной нормы рабочего времени, и в размере не менее двойной дневной ставки сверх оклада (должностного оклада), если работа проводилась сверх месячной нормы рабочего времени;</w:t>
      </w:r>
    </w:p>
    <w:p w:rsidR="002B1637" w:rsidRDefault="002B1637"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проводилась сверх месячной нормы рабочего времени;</w:t>
      </w:r>
    </w:p>
    <w:p w:rsidR="002B1637" w:rsidRDefault="002B1637"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3.2.2.3. Сверхурочная работа оплачивается исходя из размера заработной платы, установленного в соответствии с действующей системой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w:t>
      </w:r>
    </w:p>
    <w:p w:rsidR="002B1637" w:rsidRDefault="002B1637"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По желанию работника учреждения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2B1637" w:rsidRDefault="002B1637"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3.2.2.4. При совмещении профессий (должностей), расширении зон обслуживания работнику учреждения производится доплата.</w:t>
      </w:r>
    </w:p>
    <w:p w:rsidR="002B1637" w:rsidRDefault="002B1637"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в пределах ТОТ МБОУ «Гимназия №85»;</w:t>
      </w:r>
    </w:p>
    <w:p w:rsidR="00BC0C7A" w:rsidRDefault="00BC0C7A"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3.2.2.5.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BC0C7A" w:rsidRDefault="00BC0C7A"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3.2.3. Размер, виды и условия выплат компенсационного характера педагогическим работникам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w:t>
      </w:r>
      <w:r>
        <w:rPr>
          <w:rFonts w:ascii="Times New Roman" w:hAnsi="Times New Roman"/>
          <w:sz w:val="28"/>
          <w:szCs w:val="28"/>
        </w:rPr>
        <w:lastRenderedPageBreak/>
        <w:t>деятельность, связанная с образовательным процессом), устанавливаются самостоятельно локальными актами Гимназии (приложение 1).</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color w:val="000000"/>
          <w:sz w:val="28"/>
          <w:szCs w:val="28"/>
        </w:rPr>
        <w:t>Размеры выплат</w:t>
      </w:r>
      <w:r>
        <w:rPr>
          <w:rFonts w:ascii="Times New Roman" w:hAnsi="Times New Roman"/>
          <w:sz w:val="28"/>
          <w:szCs w:val="28"/>
        </w:rPr>
        <w:t xml:space="preserve"> педагогическим работникам за работу, не входящую в круг основных должностных обязанностей рассчитываются Гимназией в абсолютных величинах или определяются в процентах от размеров окладов (должностных окладов), ставок заработной платы, установленных по квалификационному уровню </w:t>
      </w:r>
      <w:hyperlink r:id="rId9" w:history="1">
        <w:r>
          <w:rPr>
            <w:rStyle w:val="a3"/>
            <w:rFonts w:ascii="Times New Roman" w:hAnsi="Times New Roman"/>
            <w:sz w:val="28"/>
            <w:szCs w:val="28"/>
          </w:rPr>
          <w:t>ПКГ</w:t>
        </w:r>
      </w:hyperlink>
      <w:r>
        <w:rPr>
          <w:rFonts w:ascii="Times New Roman" w:hAnsi="Times New Roman"/>
          <w:sz w:val="28"/>
          <w:szCs w:val="28"/>
        </w:rPr>
        <w:t xml:space="preserve"> по занимаемой должности.</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При определении размеров </w:t>
      </w:r>
      <w:r>
        <w:rPr>
          <w:rFonts w:ascii="Times New Roman" w:hAnsi="Times New Roman"/>
          <w:color w:val="000000"/>
          <w:sz w:val="28"/>
          <w:szCs w:val="28"/>
        </w:rPr>
        <w:t>выплат</w:t>
      </w:r>
      <w:r>
        <w:rPr>
          <w:rFonts w:ascii="Times New Roman" w:hAnsi="Times New Roman"/>
          <w:sz w:val="28"/>
          <w:szCs w:val="28"/>
        </w:rPr>
        <w:t xml:space="preserve"> педагогическим работникам за работу, не входящую в круг основных должностных обязанностей в относительных значениях (процентах), не учитываются предусмотренные системой оплаты труда повышающие коэффициенты к окладу (должностному окладу), ставке заработной платы.</w:t>
      </w:r>
    </w:p>
    <w:p w:rsidR="00613371" w:rsidRDefault="00613371" w:rsidP="00E501F0">
      <w:pPr>
        <w:widowControl w:val="0"/>
        <w:autoSpaceDE w:val="0"/>
        <w:autoSpaceDN w:val="0"/>
        <w:spacing w:after="0"/>
        <w:ind w:firstLine="709"/>
        <w:jc w:val="both"/>
        <w:rPr>
          <w:rFonts w:ascii="Times New Roman" w:hAnsi="Times New Roman"/>
          <w:color w:val="000000"/>
          <w:sz w:val="28"/>
          <w:szCs w:val="28"/>
        </w:rPr>
      </w:pPr>
      <w:r>
        <w:rPr>
          <w:rFonts w:ascii="Times New Roman" w:hAnsi="Times New Roman"/>
          <w:color w:val="000000"/>
          <w:sz w:val="28"/>
          <w:szCs w:val="28"/>
        </w:rPr>
        <w:t>Ежемесячное денежное вознаграждение за классное руководство устанавливается в соответствии с постановлением Правительства Алтайского края от 15.06.2020 №270 «О предоставлении выплат ежемесячного денежного вознаграждения за классное руководство педагогическим работникам образовательных организаций Алтайского края,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color w:val="000000"/>
          <w:sz w:val="28"/>
          <w:szCs w:val="28"/>
        </w:rPr>
        <w:t>Размер компенсационной выплаты за р</w:t>
      </w:r>
      <w:r>
        <w:rPr>
          <w:rFonts w:ascii="Times New Roman" w:hAnsi="Times New Roman"/>
          <w:sz w:val="28"/>
          <w:szCs w:val="28"/>
        </w:rPr>
        <w:t>аботу по психолого-педагогическому сопровождению детей-инвалидов, осуществляемую в соответствии с постановлением Администрации Алтайского края от 30.01.2013 №37 «Об утверждении положения об организации психолого-педагогического сопровождения обучающихся из числа детей-инвалидов в общеобразовательных организациях Алтайского края, реализующих программы начального общего, основного общего, и среднего (полного) общего образования», устанавливается Гимназией</w:t>
      </w:r>
      <w:r>
        <w:rPr>
          <w:rFonts w:ascii="Times New Roman" w:hAnsi="Times New Roman"/>
          <w:color w:val="000000"/>
          <w:sz w:val="28"/>
          <w:szCs w:val="28"/>
        </w:rPr>
        <w:t xml:space="preserve"> </w:t>
      </w:r>
      <w:r>
        <w:rPr>
          <w:rFonts w:ascii="Times New Roman" w:hAnsi="Times New Roman"/>
          <w:sz w:val="28"/>
          <w:szCs w:val="28"/>
        </w:rPr>
        <w:t xml:space="preserve">самостоятельно пропорционально реализуемым мероприятиям индивидуального плана психолого-педагогического сопровождения указанной категории учащихся в пределах средств, выделенных на эти цели. </w:t>
      </w:r>
    </w:p>
    <w:p w:rsidR="00613371" w:rsidRDefault="00613371" w:rsidP="00E501F0">
      <w:pPr>
        <w:widowControl w:val="0"/>
        <w:autoSpaceDE w:val="0"/>
        <w:autoSpaceDN w:val="0"/>
        <w:spacing w:after="0"/>
        <w:ind w:firstLine="709"/>
        <w:jc w:val="both"/>
        <w:rPr>
          <w:rFonts w:ascii="Times New Roman" w:hAnsi="Times New Roman"/>
          <w:i/>
          <w:sz w:val="28"/>
          <w:szCs w:val="28"/>
        </w:rPr>
      </w:pPr>
      <w:r>
        <w:rPr>
          <w:rFonts w:ascii="Times New Roman" w:hAnsi="Times New Roman"/>
          <w:sz w:val="28"/>
          <w:szCs w:val="28"/>
        </w:rPr>
        <w:t xml:space="preserve">3.2.4. Размеры выплат </w:t>
      </w:r>
      <w:r>
        <w:rPr>
          <w:rFonts w:ascii="Times New Roman" w:hAnsi="Times New Roman"/>
          <w:color w:val="000000"/>
          <w:sz w:val="28"/>
          <w:szCs w:val="28"/>
        </w:rPr>
        <w:t>компенсационного характера педагогическим работникам</w:t>
      </w:r>
      <w:r>
        <w:rPr>
          <w:rFonts w:ascii="Times New Roman" w:hAnsi="Times New Roman"/>
          <w:sz w:val="28"/>
          <w:szCs w:val="28"/>
        </w:rPr>
        <w:t xml:space="preserve"> за реализацию адаптированных образовательных программ в условиях инклюзивного класса устанавливаются педагогическому работнику пропорционально количеству часов учебного плана по реализуемым адаптированным образовательным программам Гимназии самостоятельно.</w:t>
      </w:r>
    </w:p>
    <w:p w:rsidR="00613371" w:rsidRDefault="00613371" w:rsidP="00E501F0">
      <w:pPr>
        <w:widowControl w:val="0"/>
        <w:autoSpaceDE w:val="0"/>
        <w:autoSpaceDN w:val="0"/>
        <w:spacing w:after="0"/>
        <w:ind w:firstLine="709"/>
        <w:jc w:val="both"/>
        <w:rPr>
          <w:rFonts w:ascii="Times New Roman" w:hAnsi="Times New Roman"/>
          <w:sz w:val="28"/>
          <w:szCs w:val="28"/>
        </w:rPr>
      </w:pPr>
      <w:bookmarkStart w:id="1" w:name="P119"/>
      <w:bookmarkStart w:id="2" w:name="P120"/>
      <w:bookmarkEnd w:id="1"/>
      <w:bookmarkEnd w:id="2"/>
      <w:r>
        <w:rPr>
          <w:rFonts w:ascii="Times New Roman" w:hAnsi="Times New Roman"/>
          <w:sz w:val="28"/>
          <w:szCs w:val="28"/>
        </w:rPr>
        <w:t xml:space="preserve">3.2.5. Выплаты </w:t>
      </w:r>
      <w:r>
        <w:rPr>
          <w:rFonts w:ascii="Times New Roman" w:hAnsi="Times New Roman"/>
          <w:color w:val="000000"/>
          <w:sz w:val="28"/>
          <w:szCs w:val="28"/>
        </w:rPr>
        <w:t>компенсационного характера педагогическим работникам</w:t>
      </w:r>
      <w:r>
        <w:rPr>
          <w:rFonts w:ascii="Times New Roman" w:hAnsi="Times New Roman"/>
          <w:sz w:val="28"/>
          <w:szCs w:val="28"/>
        </w:rPr>
        <w:t xml:space="preserve">, занятым в местностях с особыми климатическими условиями, устанавливаются в соответствии со </w:t>
      </w:r>
      <w:hyperlink r:id="rId10" w:history="1">
        <w:r>
          <w:rPr>
            <w:rStyle w:val="a3"/>
            <w:rFonts w:ascii="Times New Roman" w:hAnsi="Times New Roman"/>
            <w:sz w:val="28"/>
            <w:szCs w:val="28"/>
          </w:rPr>
          <w:t>статьей 148</w:t>
        </w:r>
      </w:hyperlink>
      <w:r>
        <w:rPr>
          <w:rFonts w:ascii="Times New Roman" w:hAnsi="Times New Roman"/>
          <w:sz w:val="28"/>
          <w:szCs w:val="28"/>
        </w:rPr>
        <w:t xml:space="preserve"> Трудового кодекса Российской Федерации.</w:t>
      </w:r>
      <w:bookmarkStart w:id="3" w:name="P121"/>
      <w:bookmarkEnd w:id="3"/>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К выплатам </w:t>
      </w:r>
      <w:r>
        <w:rPr>
          <w:rFonts w:ascii="Times New Roman" w:hAnsi="Times New Roman"/>
          <w:color w:val="000000"/>
          <w:sz w:val="28"/>
          <w:szCs w:val="28"/>
        </w:rPr>
        <w:t>компенсационного характера педагогическим работникам</w:t>
      </w:r>
      <w:r>
        <w:rPr>
          <w:rFonts w:ascii="Times New Roman" w:hAnsi="Times New Roman"/>
          <w:sz w:val="28"/>
          <w:szCs w:val="28"/>
        </w:rPr>
        <w:t xml:space="preserve">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w:t>
      </w:r>
      <w:r>
        <w:rPr>
          <w:rFonts w:ascii="Times New Roman" w:hAnsi="Times New Roman"/>
          <w:sz w:val="28"/>
          <w:szCs w:val="28"/>
        </w:rPr>
        <w:lastRenderedPageBreak/>
        <w:t>правовыми актами Российской Федерации.</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3.2.6. Персонифицированные доплаты устанавливаются в случаях, если: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месячная заработная плата педагогического работника (без учета районного коэффициента, оплаты сверхурочной работы, работы в ночное время, в выходные и нерабочие праздничные дни (постановление Конституционного Суда Российской Федерации от 11.04.2019 №17-П), полностью отработавшего в этот период норму рабочего времени и выполнившего нормы труда (трудовые обязанности), оказывается ниже минимального размера оплаты труда, установленного действующим законодательством. Персонифицированная доплата до минимального размера оплаты труда выплачивается в размере разницы между сложившейся месячной заработной платой (без учета районного коэффициента, оплаты сверхурочной работы, работы в ночное время, в выходные и нерабочие праздничные дни (постановление Конституционного Суда Российской Федерации от 11.04.2019 №17-П) и установленным минимальным размером оплаты труда;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месячная заработная плата работника (без учета выплат стимулирующего характера) оказывается ниже месячной заработной платы (без учета выплат стимулирующего характера), выплачиваемой до вступления в силу Примерного положения. Персонифицированная доплата до прежнего размера заработной платы выплачивается в размере разницы между сложившейся месячной заработной платой (без учета выплат стимулирующего характера) и месячной заработной платой (без учета выплат стимулирующего характера), выплачиваемой до вступления в силу Примерного положения. Персонифицированная доплата до прежнего размера заработной платы устанавливается при условии сохранения объема должностных обязанностей педагогического работника (нагрузки) и выполнения им работы той же квалификации.</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3.2.7. Выплаты компенсационного характера осуществляются в пределах ФОТ Гимназии в соответствующем финансовом году.</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3.2.8.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3.3. Виды выплат стимулирующего характера педагогическим работникам, порядок и условия их назначения определяются локальными актами Гимназии, разработанными с учетом Примерного положения, согласованного с выборным профсоюзным органом или, при его отсутствии, иным представительным органом работников.</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3.3.1. Для педагогических работников устанавливаются следующие выплаты стимулирующего характера: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ежемесячные выплаты за результативность и качество работы;</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ежемесячные выплаты за стаж непрерывной работы;</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ежемесячные выплаты за наличие ученой степени;</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lastRenderedPageBreak/>
        <w:t>ежемесячные выплаты за наличие почетных званий и отраслевых наград;</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ежемесячные выплаты выпускникам и студентам образовательных организаций высшего образования и среднего профессионального образования, впервые поступившим на работу;</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ежемесячные выплаты выпускникам образовательных организаций высшего и среднего профессионального образования, закончившим с отличием, впервые поступившим на работу в Гимназию, в течение первых трех лет;</w:t>
      </w:r>
    </w:p>
    <w:p w:rsidR="00613371" w:rsidRPr="000B5AAB"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единовременные (разовые) премии (</w:t>
      </w:r>
      <w:r w:rsidRPr="000B5AAB">
        <w:rPr>
          <w:rFonts w:ascii="Times New Roman" w:hAnsi="Times New Roman"/>
          <w:sz w:val="28"/>
          <w:szCs w:val="28"/>
        </w:rPr>
        <w:t>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 и другие);</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ежемесячные выплаты за наставничество.</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3.3.2. Ежемесячные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 которые определяются в соответствии с локальным актом Гимназии, согласованным с выборным профсоюзным органом или, при его отсутствии, иным представительным органом работников.</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Размер ежемесячных выплат за результативность и качество работы педагогическим работникам определяется в соответствии с оценочными листами, заполняемыми по форме, утвержденной локальным актом Гимназии, путем умножения количества набранных баллов на стоимость одного балла.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3.3.3. Ежемесячные выплаты за стаж работы в организациях, осуществляющих образовательную деятельность на педагогических должностях, рассчитываются от окладов (должностных окладов), ставок заработной платы педагогических работников, предусмотренных за норму часов педагогической работы или учебной нагрузки за ставку заработной платы (без учета фактического объема), с учетом квалификационного уровня </w:t>
      </w:r>
      <w:hyperlink r:id="rId11" w:history="1">
        <w:r>
          <w:rPr>
            <w:rStyle w:val="a3"/>
            <w:rFonts w:ascii="Times New Roman" w:hAnsi="Times New Roman"/>
            <w:sz w:val="28"/>
            <w:szCs w:val="28"/>
          </w:rPr>
          <w:t>ПКГ</w:t>
        </w:r>
      </w:hyperlink>
      <w:r>
        <w:rPr>
          <w:rFonts w:ascii="Times New Roman" w:hAnsi="Times New Roman"/>
          <w:sz w:val="28"/>
          <w:szCs w:val="28"/>
        </w:rPr>
        <w:t>, в следующих размерах:</w:t>
      </w:r>
    </w:p>
    <w:p w:rsidR="00613371" w:rsidRDefault="00613371" w:rsidP="00E501F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 3 лет до 10 лет – 5 %; </w:t>
      </w:r>
    </w:p>
    <w:p w:rsidR="00613371" w:rsidRDefault="00613371" w:rsidP="00E501F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от 10 лет до 15 лет – 10 %:</w:t>
      </w:r>
    </w:p>
    <w:p w:rsidR="00613371" w:rsidRDefault="00613371" w:rsidP="00E501F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свыше 15 лет – 15 %.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3.3.4. Ежемесячные выплаты за наличие ученой степени по профилю деятельности рассчитываются от окладов (должностных окладов), ставок заработной платы педагогических работников, предусмотренных за норму часов педагогической работы</w:t>
      </w:r>
      <w:r>
        <w:rPr>
          <w:rFonts w:ascii="Times New Roman" w:hAnsi="Times New Roman"/>
          <w:color w:val="FF0000"/>
          <w:sz w:val="28"/>
          <w:szCs w:val="28"/>
        </w:rPr>
        <w:t xml:space="preserve"> </w:t>
      </w:r>
      <w:r>
        <w:rPr>
          <w:rFonts w:ascii="Times New Roman" w:hAnsi="Times New Roman"/>
          <w:sz w:val="28"/>
          <w:szCs w:val="28"/>
        </w:rPr>
        <w:t xml:space="preserve">или учебной нагрузки за ставку заработной платы (без учета фактического объема), с учетом квалификационного уровня </w:t>
      </w:r>
      <w:hyperlink r:id="rId12" w:history="1">
        <w:r>
          <w:rPr>
            <w:rStyle w:val="a3"/>
            <w:rFonts w:ascii="Times New Roman" w:hAnsi="Times New Roman"/>
            <w:sz w:val="28"/>
            <w:szCs w:val="28"/>
          </w:rPr>
          <w:t>ПКГ</w:t>
        </w:r>
      </w:hyperlink>
      <w:r>
        <w:rPr>
          <w:rFonts w:ascii="Times New Roman" w:hAnsi="Times New Roman"/>
          <w:sz w:val="28"/>
          <w:szCs w:val="28"/>
        </w:rPr>
        <w:t>, в следующих размерах:</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кандидат наук – 10 %;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доктор наук – 20 %.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Ежемесячные выплаты за наличие ученой степени по профилю деятельности устанавливаются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lastRenderedPageBreak/>
        <w:t xml:space="preserve">3.3.5. Ежемесячные выплаты за наличие почетных званий, отраслевых наград рассчитываются от окладов (должностных окладов), ставок заработной платы педагогических работников, предусмотренных за норму часов педагогической работы или учебной нагрузки за ставку заработной платы (без учета фактического объема), с учетом квалификационного уровня </w:t>
      </w:r>
      <w:hyperlink r:id="rId13" w:history="1">
        <w:r>
          <w:rPr>
            <w:rStyle w:val="a3"/>
            <w:rFonts w:ascii="Times New Roman" w:hAnsi="Times New Roman"/>
            <w:sz w:val="28"/>
            <w:szCs w:val="28"/>
          </w:rPr>
          <w:t>ПКГ</w:t>
        </w:r>
      </w:hyperlink>
      <w:r>
        <w:rPr>
          <w:rFonts w:ascii="Times New Roman" w:hAnsi="Times New Roman"/>
          <w:sz w:val="28"/>
          <w:szCs w:val="28"/>
        </w:rPr>
        <w:t>, в следующих размерах:</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для педагогических работников, награжденных отраслевыми наградами: нагрудными знаками «Почетный работник общего образования Российской Федерации», «Почетный работник воспитания и просвещения Российской Федерации» или значком «Отличник народного просвещения» – 5 %.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При наличии у педагогического работника нескольких оснований (почетное звание, отраслевая награда) выплата устанавливается по одному из оснований (максимальному).</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3.3.6. Ежемесячные выплаты выпускникам и студентам образовательных организаций высшего и среднего профессионального образования, впервые поступившим на работу в Гимназию, рассчитываются первые три года от окладов (должностных окладов), ставок заработной платы, предусмотренных за норму часов педагогической работы или учебной нагрузки за ставку заработной платы (без учета фактического объема), с учетом квалификационного уровня </w:t>
      </w:r>
      <w:hyperlink r:id="rId14" w:history="1">
        <w:r>
          <w:rPr>
            <w:rStyle w:val="a3"/>
            <w:rFonts w:ascii="Times New Roman" w:hAnsi="Times New Roman"/>
            <w:sz w:val="28"/>
            <w:szCs w:val="28"/>
          </w:rPr>
          <w:t>ПКГ</w:t>
        </w:r>
      </w:hyperlink>
      <w:r>
        <w:rPr>
          <w:rFonts w:ascii="Times New Roman" w:hAnsi="Times New Roman"/>
          <w:sz w:val="28"/>
          <w:szCs w:val="28"/>
        </w:rPr>
        <w:t>, в следующих размерах:</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первый год – 50 %;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второй год – 50 %;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третий год – 30 %.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3.3.7. Ежемесячные выплаты выпускникам образовательных организаций высшего и среднего профессионального образования, закончившим с отличием, впервые поступившим на работу в Гимназию, в течение первых трех лет устанавливаются Гимназией самостоятельно.</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lang w:eastAsia="ru-RU"/>
        </w:rPr>
        <w:t xml:space="preserve">3.3.8. </w:t>
      </w:r>
      <w:r>
        <w:rPr>
          <w:rFonts w:ascii="Times New Roman" w:hAnsi="Times New Roman"/>
          <w:sz w:val="28"/>
          <w:szCs w:val="28"/>
        </w:rPr>
        <w:t xml:space="preserve"> 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и другие) производятся на основании приказа руководителя Гимназии за счет сложившейся экономии по ФОТ, с учетом мнения выборного профсоюзного органа или, при его отсутствии, иного представительного органа работников.</w:t>
      </w:r>
    </w:p>
    <w:p w:rsidR="00C465D0" w:rsidRDefault="00C465D0"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3.3.9. Порядок осуществления наставничества и размер ежемесячных выплат за наставничество устанавливается локальным актом Гимназии.</w:t>
      </w:r>
    </w:p>
    <w:p w:rsidR="00613371" w:rsidRDefault="00613371" w:rsidP="00E501F0">
      <w:pPr>
        <w:autoSpaceDE w:val="0"/>
        <w:autoSpaceDN w:val="0"/>
        <w:adjustRightInd w:val="0"/>
        <w:spacing w:after="0"/>
        <w:rPr>
          <w:rFonts w:ascii="Times New Roman" w:hAnsi="Times New Roman"/>
          <w:sz w:val="28"/>
          <w:szCs w:val="28"/>
        </w:rPr>
      </w:pPr>
    </w:p>
    <w:p w:rsidR="00613371" w:rsidRDefault="00613371" w:rsidP="00E501F0">
      <w:pPr>
        <w:pStyle w:val="a4"/>
        <w:numPr>
          <w:ilvl w:val="0"/>
          <w:numId w:val="6"/>
        </w:num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Оплата труда учебно-вспомогательного </w:t>
      </w:r>
    </w:p>
    <w:p w:rsidR="00613371" w:rsidRDefault="00613371" w:rsidP="00E501F0">
      <w:pPr>
        <w:pStyle w:val="a4"/>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 обслуживающего персонала</w:t>
      </w:r>
    </w:p>
    <w:p w:rsidR="00613371" w:rsidRDefault="00613371" w:rsidP="00E501F0">
      <w:pPr>
        <w:autoSpaceDE w:val="0"/>
        <w:autoSpaceDN w:val="0"/>
        <w:adjustRightInd w:val="0"/>
        <w:spacing w:after="0" w:line="240" w:lineRule="auto"/>
        <w:jc w:val="center"/>
        <w:rPr>
          <w:rFonts w:ascii="Times New Roman" w:hAnsi="Times New Roman"/>
          <w:sz w:val="28"/>
          <w:szCs w:val="28"/>
        </w:rPr>
      </w:pPr>
    </w:p>
    <w:p w:rsidR="00613371" w:rsidRDefault="00613371" w:rsidP="00E501F0">
      <w:pPr>
        <w:autoSpaceDE w:val="0"/>
        <w:autoSpaceDN w:val="0"/>
        <w:adjustRightInd w:val="0"/>
        <w:spacing w:after="0"/>
        <w:ind w:firstLine="709"/>
        <w:jc w:val="both"/>
        <w:rPr>
          <w:rFonts w:ascii="Times New Roman" w:hAnsi="Times New Roman"/>
          <w:sz w:val="28"/>
          <w:szCs w:val="28"/>
        </w:rPr>
      </w:pPr>
      <w:r>
        <w:rPr>
          <w:rFonts w:ascii="Times New Roman" w:hAnsi="Times New Roman"/>
          <w:color w:val="000000"/>
          <w:sz w:val="28"/>
          <w:szCs w:val="28"/>
        </w:rPr>
        <w:t xml:space="preserve">4.1. </w:t>
      </w:r>
      <w:r>
        <w:rPr>
          <w:rFonts w:ascii="Times New Roman" w:hAnsi="Times New Roman"/>
          <w:sz w:val="28"/>
          <w:szCs w:val="28"/>
        </w:rPr>
        <w:t>Заработная плата учебно-вспомогательного и обслуживающего персонала включает в себя оклад (должностной оклад), выплаты компенсационного и стимулирующего характера.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color w:val="000000"/>
          <w:sz w:val="28"/>
          <w:szCs w:val="28"/>
        </w:rPr>
        <w:t xml:space="preserve">4.2. </w:t>
      </w:r>
      <w:r>
        <w:rPr>
          <w:rFonts w:ascii="Times New Roman" w:hAnsi="Times New Roman"/>
          <w:sz w:val="28"/>
          <w:szCs w:val="28"/>
        </w:rPr>
        <w:t xml:space="preserve">Размеры окладов (должностных окладов) учебно-вспомогательного и обслуживающего персонала устанавливаются на основе отнесения занимаемых ими должностей по соответствующим квалификационным уровням ПКГ не ниже минимальных окладов согласно приложению 2 к </w:t>
      </w:r>
      <w:r w:rsidR="00C465D0">
        <w:rPr>
          <w:rFonts w:ascii="Times New Roman" w:hAnsi="Times New Roman"/>
          <w:sz w:val="28"/>
          <w:szCs w:val="28"/>
        </w:rPr>
        <w:t>Примерному</w:t>
      </w:r>
      <w:r>
        <w:rPr>
          <w:rFonts w:ascii="Times New Roman" w:hAnsi="Times New Roman"/>
          <w:sz w:val="28"/>
          <w:szCs w:val="28"/>
        </w:rPr>
        <w:t xml:space="preserve"> положению. </w:t>
      </w:r>
    </w:p>
    <w:p w:rsidR="00613371" w:rsidRDefault="00613371" w:rsidP="00E501F0">
      <w:pPr>
        <w:autoSpaceDE w:val="0"/>
        <w:autoSpaceDN w:val="0"/>
        <w:adjustRightInd w:val="0"/>
        <w:spacing w:after="0"/>
        <w:ind w:firstLine="709"/>
        <w:jc w:val="both"/>
        <w:rPr>
          <w:rFonts w:ascii="Times New Roman" w:hAnsi="Times New Roman"/>
          <w:sz w:val="28"/>
          <w:szCs w:val="28"/>
        </w:rPr>
      </w:pPr>
      <w:r>
        <w:rPr>
          <w:rFonts w:ascii="Times New Roman" w:eastAsia="Times New Roman" w:hAnsi="Times New Roman"/>
          <w:bCs/>
          <w:sz w:val="28"/>
          <w:szCs w:val="28"/>
          <w:lang w:eastAsia="ru-RU"/>
        </w:rPr>
        <w:t>4.3.</w:t>
      </w:r>
      <w:r>
        <w:rPr>
          <w:rFonts w:ascii="Times New Roman" w:hAnsi="Times New Roman"/>
          <w:sz w:val="28"/>
          <w:szCs w:val="28"/>
        </w:rPr>
        <w:t xml:space="preserve"> Виды выплат компенсационного характера учебно-вспомогательному и обслуживающему персоналу, порядок и условия их назначения определяются локальными актами Гимназии с учетом </w:t>
      </w:r>
      <w:r w:rsidR="00C465D0">
        <w:rPr>
          <w:rFonts w:ascii="Times New Roman" w:hAnsi="Times New Roman"/>
          <w:sz w:val="28"/>
          <w:szCs w:val="28"/>
        </w:rPr>
        <w:t>Примерного</w:t>
      </w:r>
      <w:r>
        <w:rPr>
          <w:rFonts w:ascii="Times New Roman" w:hAnsi="Times New Roman"/>
          <w:sz w:val="28"/>
          <w:szCs w:val="28"/>
        </w:rPr>
        <w:t xml:space="preserve"> положения.</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Учебно-вспомогательному и обслуживающему персоналу устанавливаются следующие выплаты компенсационного характера: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выплаты работникам, занятым на работах с вредными и (или) опасными условиями труда;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расширении зоны обслуживания,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выплаты за работу в местностях с особыми климатическими условиями (районный коэффициент);</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иные выплаты, предусмотренные действующим законодательством.</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4.3.1. Выплаты компенсационного характера учебно-вспомогательному и обслуживающему персоналу за работу в условиях, отклоняющихся от нормальных (при выполнении работ различной квалификации, совмещении профессий (должностей), расширении зоны обслуживания, сверхурочной работе, работе в ночное время), устанавливаются в соответствии со </w:t>
      </w:r>
      <w:hyperlink r:id="rId15" w:history="1">
        <w:r>
          <w:rPr>
            <w:rStyle w:val="a3"/>
            <w:rFonts w:ascii="Times New Roman" w:hAnsi="Times New Roman"/>
            <w:sz w:val="28"/>
            <w:szCs w:val="28"/>
          </w:rPr>
          <w:t>статьями 149</w:t>
        </w:r>
      </w:hyperlink>
      <w:r>
        <w:rPr>
          <w:rFonts w:ascii="Times New Roman" w:hAnsi="Times New Roman"/>
          <w:sz w:val="28"/>
          <w:szCs w:val="28"/>
        </w:rPr>
        <w:t xml:space="preserve"> – </w:t>
      </w:r>
      <w:hyperlink r:id="rId16" w:history="1">
        <w:r>
          <w:rPr>
            <w:rStyle w:val="a3"/>
            <w:rFonts w:ascii="Times New Roman" w:hAnsi="Times New Roman"/>
            <w:sz w:val="28"/>
            <w:szCs w:val="28"/>
          </w:rPr>
          <w:t>154</w:t>
        </w:r>
      </w:hyperlink>
      <w:r>
        <w:rPr>
          <w:rFonts w:ascii="Times New Roman" w:hAnsi="Times New Roman"/>
          <w:sz w:val="28"/>
          <w:szCs w:val="28"/>
        </w:rPr>
        <w:t xml:space="preserve"> Трудового кодекса Российской Федерации.</w:t>
      </w:r>
    </w:p>
    <w:p w:rsidR="00BC0C7A" w:rsidRDefault="00BC0C7A"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4.3.1.1. Оплата труда учебно-вспомогательного и обслуживающего персонала в ночное время (с 22.00 до 06.00 час.) осуществляется в повышенном размере, но не ниже 35% часовой тарифной ставки (должностного оклада), рассчитанного за один час работы) за каждый час работы в ночное время;</w:t>
      </w:r>
    </w:p>
    <w:p w:rsidR="00BC0C7A" w:rsidRDefault="00BC0C7A"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4.3.1.2. Работа в выходной или нерабочий праздничный день оплачивается не менее чем в двойном размере работникам, привлеченным в установленном порядке к работе:</w:t>
      </w:r>
    </w:p>
    <w:p w:rsidR="00BC0C7A" w:rsidRDefault="00BC0C7A"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Не менее одинарной дневной ставки сверх оклада (должностного оклада) при работе полный день, если работа в выходной или нерабочий праздничный день </w:t>
      </w:r>
      <w:r>
        <w:rPr>
          <w:rFonts w:ascii="Times New Roman" w:hAnsi="Times New Roman"/>
          <w:sz w:val="28"/>
          <w:szCs w:val="28"/>
        </w:rPr>
        <w:lastRenderedPageBreak/>
        <w:t>проводилась в пределах месячной нормы рабочего времени, и в размере не менее двойной ставки сверх оклада (должностного оклада), если работа проводилась сверх месячной нормы рабочего времени;</w:t>
      </w:r>
    </w:p>
    <w:p w:rsidR="00BC0C7A" w:rsidRDefault="00BC0C7A"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Не менее одинарной части оклада (должностного оклада) сверх оклада (должностного оклада) за каждый час работы, если работа в выходной или нерабочий</w:t>
      </w:r>
      <w:r w:rsidR="00977C48">
        <w:rPr>
          <w:rFonts w:ascii="Times New Roman" w:hAnsi="Times New Roman"/>
          <w:sz w:val="28"/>
          <w:szCs w:val="28"/>
        </w:rPr>
        <w:t xml:space="preserve"> праздничный день проводилась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проводилась сверх месячной нормы рабочего времени;</w:t>
      </w:r>
    </w:p>
    <w:p w:rsidR="00977C48" w:rsidRDefault="00977C48"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4.3.1.3. Сверхурочная работа оплачивается исходя из размера заработной платы, установленного в соответствии с действующей системой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w:t>
      </w:r>
    </w:p>
    <w:p w:rsidR="00977C48" w:rsidRDefault="00977C48"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977C48" w:rsidRDefault="00977C48"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4.3.1.4. При совмещении профессий (должностей), расширении зон обслуживания работнику производится доплата.</w:t>
      </w:r>
    </w:p>
    <w:p w:rsidR="00977C48" w:rsidRDefault="00977C48"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в пределах ФОТ МБОУ «Гимназия №85»;</w:t>
      </w:r>
    </w:p>
    <w:p w:rsidR="00977C48" w:rsidRDefault="00977C48"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4.3.1.5.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977C48" w:rsidRDefault="00977C48"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Размер доплаты и срок, на который она устанавливается, определяются по соглашению сторон трудового договора</w:t>
      </w:r>
      <w:r w:rsidR="001E73E9">
        <w:rPr>
          <w:rFonts w:ascii="Times New Roman" w:hAnsi="Times New Roman"/>
          <w:sz w:val="28"/>
          <w:szCs w:val="28"/>
        </w:rPr>
        <w:t xml:space="preserve"> с учетом содержания и (или) объема дополнительной работы;</w:t>
      </w:r>
    </w:p>
    <w:p w:rsidR="00977C48" w:rsidRDefault="00977C48"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 </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4.3.2. Выплаты компенсационного характера учебно-вспомогательному и обслуживающему персоналу, занятому на работах с вредными и (или) опасными условиями труда, осуществляются в соответствии со </w:t>
      </w:r>
      <w:hyperlink r:id="rId17" w:history="1">
        <w:r>
          <w:rPr>
            <w:rStyle w:val="a3"/>
            <w:rFonts w:ascii="Times New Roman" w:hAnsi="Times New Roman"/>
            <w:sz w:val="28"/>
            <w:szCs w:val="28"/>
          </w:rPr>
          <w:t>статьей 147</w:t>
        </w:r>
      </w:hyperlink>
      <w:r>
        <w:rPr>
          <w:rFonts w:ascii="Times New Roman" w:hAnsi="Times New Roman"/>
          <w:sz w:val="28"/>
          <w:szCs w:val="28"/>
        </w:rPr>
        <w:t xml:space="preserve"> Трудового кодекса Российской Федерации. В целях определения размера указанных выплат руководителями организуется проведение специальной оценки условий труда.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4.3.3. Выплаты компенсационного характера учебно-вспомогательному и обслуживающему персоналу, занятому в местностях с особыми климатическими условиями, устанавливаются в соответствии со </w:t>
      </w:r>
      <w:hyperlink r:id="rId18" w:history="1">
        <w:r>
          <w:rPr>
            <w:rStyle w:val="a3"/>
            <w:rFonts w:ascii="Times New Roman" w:hAnsi="Times New Roman"/>
            <w:sz w:val="28"/>
            <w:szCs w:val="28"/>
          </w:rPr>
          <w:t>статьей 148</w:t>
        </w:r>
      </w:hyperlink>
      <w:r>
        <w:rPr>
          <w:rFonts w:ascii="Times New Roman" w:hAnsi="Times New Roman"/>
          <w:sz w:val="28"/>
          <w:szCs w:val="28"/>
        </w:rPr>
        <w:t xml:space="preserve"> Трудового кодекса </w:t>
      </w:r>
      <w:r>
        <w:rPr>
          <w:rFonts w:ascii="Times New Roman" w:hAnsi="Times New Roman"/>
          <w:sz w:val="28"/>
          <w:szCs w:val="28"/>
        </w:rPr>
        <w:lastRenderedPageBreak/>
        <w:t>Российской Федерации.</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К выплатам компенсационного характера учебно-вспомогательному и обслуживающему персоналу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4.3.4. Выплаты компенсационного характера осуществляются в пределах ФОТ Гимназии в соответствующем финансовом году.</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4.3.5.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lang w:eastAsia="ru-RU"/>
        </w:rPr>
        <w:t xml:space="preserve">4.4. </w:t>
      </w:r>
      <w:r>
        <w:rPr>
          <w:rFonts w:ascii="Times New Roman" w:hAnsi="Times New Roman"/>
          <w:sz w:val="28"/>
          <w:szCs w:val="28"/>
        </w:rPr>
        <w:t xml:space="preserve">Виды выплат стимулирующего характера учебно-вспомогательного и обслуживающего персонала, порядок и условия их назначения определяются локальными актами Гимназии, согласованными с выборным профсоюзным органом или, при его отсутствии, иным представительным органом работников, разработанными с учетом </w:t>
      </w:r>
      <w:r w:rsidR="00C465D0">
        <w:rPr>
          <w:rFonts w:ascii="Times New Roman" w:hAnsi="Times New Roman"/>
          <w:sz w:val="28"/>
          <w:szCs w:val="28"/>
        </w:rPr>
        <w:t>Примерного</w:t>
      </w:r>
      <w:r>
        <w:rPr>
          <w:rFonts w:ascii="Times New Roman" w:hAnsi="Times New Roman"/>
          <w:sz w:val="28"/>
          <w:szCs w:val="28"/>
        </w:rPr>
        <w:t xml:space="preserve"> положения.</w:t>
      </w:r>
    </w:p>
    <w:p w:rsidR="00613371" w:rsidRDefault="00613371"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4.4.1. Для </w:t>
      </w:r>
      <w:r>
        <w:rPr>
          <w:rFonts w:ascii="Times New Roman" w:hAnsi="Times New Roman"/>
          <w:sz w:val="28"/>
          <w:szCs w:val="28"/>
        </w:rPr>
        <w:t>учебно-вспомогательного и обслуживающего персонала</w:t>
      </w:r>
      <w:r>
        <w:rPr>
          <w:rFonts w:ascii="Times New Roman" w:hAnsi="Times New Roman"/>
          <w:sz w:val="28"/>
          <w:szCs w:val="28"/>
          <w:lang w:eastAsia="ru-RU"/>
        </w:rPr>
        <w:t xml:space="preserve"> Гимназии устанавливаются следующие выплаты стимулирующего характера:</w:t>
      </w:r>
    </w:p>
    <w:p w:rsidR="00613371" w:rsidRDefault="00613371"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ежемесячная выплата за результативность профессиональной деятельности (эффективность деятельности) и качественное выполнение должностных обязанностей;</w:t>
      </w:r>
    </w:p>
    <w:p w:rsidR="00613371" w:rsidRDefault="00613371"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за интенсивность и высокие результаты труда;</w:t>
      </w:r>
    </w:p>
    <w:p w:rsidR="00C465D0" w:rsidRDefault="00C465D0"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премии </w:t>
      </w:r>
      <w:r w:rsidR="00613371">
        <w:rPr>
          <w:rFonts w:ascii="Times New Roman" w:hAnsi="Times New Roman"/>
          <w:sz w:val="28"/>
          <w:szCs w:val="28"/>
          <w:lang w:eastAsia="ru-RU"/>
        </w:rPr>
        <w:t>по итогам работы (</w:t>
      </w:r>
      <w:r w:rsidR="00E501F0">
        <w:rPr>
          <w:rFonts w:ascii="Times New Roman" w:hAnsi="Times New Roman"/>
          <w:sz w:val="28"/>
          <w:szCs w:val="28"/>
          <w:lang w:eastAsia="ru-RU"/>
        </w:rPr>
        <w:t>месяц, квартал, полугодие, год)</w:t>
      </w:r>
      <w:r>
        <w:rPr>
          <w:rFonts w:ascii="Times New Roman" w:hAnsi="Times New Roman"/>
          <w:sz w:val="28"/>
          <w:szCs w:val="28"/>
        </w:rPr>
        <w:t>;</w:t>
      </w:r>
    </w:p>
    <w:p w:rsidR="00613371" w:rsidRDefault="00C465D0"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иные поощрительные выплаты, предусмотренные локальными актами Гимназии</w:t>
      </w:r>
      <w:r w:rsidR="00613371">
        <w:rPr>
          <w:rFonts w:ascii="Times New Roman" w:hAnsi="Times New Roman"/>
          <w:sz w:val="28"/>
          <w:szCs w:val="28"/>
        </w:rPr>
        <w:t>.</w:t>
      </w:r>
    </w:p>
    <w:p w:rsidR="00613371" w:rsidRPr="00462EA4" w:rsidRDefault="00613371" w:rsidP="00462EA4">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4.4.2. </w:t>
      </w:r>
      <w:r w:rsidRPr="00C465D0">
        <w:rPr>
          <w:rFonts w:ascii="Times New Roman" w:hAnsi="Times New Roman"/>
          <w:color w:val="FF0000"/>
          <w:sz w:val="28"/>
          <w:szCs w:val="28"/>
        </w:rPr>
        <w:t xml:space="preserve">Размер ежемесячных выплат </w:t>
      </w:r>
      <w:r w:rsidRPr="00C465D0">
        <w:rPr>
          <w:rFonts w:ascii="Times New Roman" w:hAnsi="Times New Roman"/>
          <w:color w:val="FF0000"/>
          <w:sz w:val="28"/>
          <w:szCs w:val="28"/>
          <w:lang w:eastAsia="ru-RU"/>
        </w:rPr>
        <w:t xml:space="preserve">за результативность профессиональной деятельности (эффективность деятельности) и качественное выполнение должностных обязанностей </w:t>
      </w:r>
      <w:r w:rsidRPr="00C465D0">
        <w:rPr>
          <w:rFonts w:ascii="Times New Roman" w:hAnsi="Times New Roman"/>
          <w:color w:val="FF0000"/>
          <w:sz w:val="28"/>
          <w:szCs w:val="28"/>
        </w:rPr>
        <w:t xml:space="preserve">определяется в </w:t>
      </w:r>
      <w:r w:rsidR="00462EA4">
        <w:rPr>
          <w:rFonts w:ascii="Times New Roman" w:hAnsi="Times New Roman"/>
          <w:color w:val="FF0000"/>
          <w:sz w:val="28"/>
          <w:szCs w:val="28"/>
        </w:rPr>
        <w:t>абсолютных размерах, оформляется приказом директора,</w:t>
      </w:r>
      <w:r w:rsidR="00462EA4" w:rsidRPr="00462EA4">
        <w:rPr>
          <w:rFonts w:ascii="Times New Roman" w:hAnsi="Times New Roman"/>
          <w:sz w:val="28"/>
          <w:szCs w:val="28"/>
        </w:rPr>
        <w:t xml:space="preserve"> </w:t>
      </w:r>
      <w:r w:rsidR="00462EA4">
        <w:rPr>
          <w:rFonts w:ascii="Times New Roman" w:hAnsi="Times New Roman"/>
          <w:sz w:val="28"/>
          <w:szCs w:val="28"/>
        </w:rPr>
        <w:t>с учетом мнения выборного профсоюзного органа или, при его отсутствии, иного представительного органа работников.</w:t>
      </w:r>
    </w:p>
    <w:p w:rsidR="00613371" w:rsidRPr="00C465D0" w:rsidRDefault="00C465D0" w:rsidP="00E501F0">
      <w:pPr>
        <w:autoSpaceDE w:val="0"/>
        <w:autoSpaceDN w:val="0"/>
        <w:adjustRightInd w:val="0"/>
        <w:spacing w:after="0"/>
        <w:ind w:firstLine="709"/>
        <w:jc w:val="both"/>
        <w:rPr>
          <w:rFonts w:ascii="Times New Roman" w:hAnsi="Times New Roman"/>
          <w:color w:val="FF0000"/>
          <w:sz w:val="28"/>
          <w:szCs w:val="28"/>
          <w:lang w:eastAsia="ru-RU"/>
        </w:rPr>
      </w:pPr>
      <w:r>
        <w:rPr>
          <w:rFonts w:ascii="Times New Roman" w:hAnsi="Times New Roman"/>
          <w:sz w:val="28"/>
          <w:szCs w:val="28"/>
          <w:lang w:eastAsia="ru-RU"/>
        </w:rPr>
        <w:t>4.4.3</w:t>
      </w:r>
      <w:r w:rsidR="00613371">
        <w:rPr>
          <w:rFonts w:ascii="Times New Roman" w:hAnsi="Times New Roman"/>
          <w:sz w:val="28"/>
          <w:szCs w:val="28"/>
          <w:lang w:eastAsia="ru-RU"/>
        </w:rPr>
        <w:t xml:space="preserve">. </w:t>
      </w:r>
      <w:r w:rsidR="00613371" w:rsidRPr="00C465D0">
        <w:rPr>
          <w:rFonts w:ascii="Times New Roman" w:hAnsi="Times New Roman"/>
          <w:color w:val="FF0000"/>
          <w:sz w:val="28"/>
          <w:szCs w:val="28"/>
          <w:lang w:eastAsia="ru-RU"/>
        </w:rPr>
        <w:t xml:space="preserve">К выплатам за интенсивность и высокие результаты труда Гимназия разрабатывает показатели премирования, по которым устанавливаются критерии оценки, размеры выплат, утвержденные локальными актами Гимназии, согласованные с выборным профсоюзным органом или, при его отсутствии, иным представительным органом работников. </w:t>
      </w:r>
    </w:p>
    <w:p w:rsidR="00076F02" w:rsidRDefault="00C465D0"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4.4.4</w:t>
      </w:r>
      <w:r w:rsidR="00613371">
        <w:rPr>
          <w:rFonts w:ascii="Times New Roman" w:hAnsi="Times New Roman"/>
          <w:sz w:val="28"/>
          <w:szCs w:val="28"/>
          <w:lang w:eastAsia="ru-RU"/>
        </w:rPr>
        <w:t xml:space="preserve">. Премии по итогам работы (месяц, квартал, полугодие, год), иные поощрительные выплаты, </w:t>
      </w:r>
      <w:r w:rsidR="00076F02">
        <w:rPr>
          <w:rFonts w:ascii="Times New Roman" w:hAnsi="Times New Roman"/>
          <w:sz w:val="28"/>
          <w:szCs w:val="28"/>
        </w:rPr>
        <w:t>производятся на основании приказа руководителя Гимназии за счет сложившейся экономии по ФОТ, с учетом мнения выборного профсоюзного органа или, при его отсутствии, иного представительного органа работников.</w:t>
      </w:r>
    </w:p>
    <w:p w:rsidR="00613371" w:rsidRDefault="00C465D0" w:rsidP="00E501F0">
      <w:pPr>
        <w:tabs>
          <w:tab w:val="left" w:pos="1276"/>
        </w:tabs>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4.4.5</w:t>
      </w:r>
      <w:r w:rsidR="00613371">
        <w:rPr>
          <w:rFonts w:ascii="Times New Roman" w:hAnsi="Times New Roman"/>
          <w:sz w:val="28"/>
          <w:szCs w:val="28"/>
          <w:lang w:eastAsia="ru-RU"/>
        </w:rPr>
        <w:t>. Перечень условий премирования учебно-вспомогательного и обслуживающего пер</w:t>
      </w:r>
      <w:r w:rsidR="00E501F0">
        <w:rPr>
          <w:rFonts w:ascii="Times New Roman" w:hAnsi="Times New Roman"/>
          <w:sz w:val="28"/>
          <w:szCs w:val="28"/>
          <w:lang w:eastAsia="ru-RU"/>
        </w:rPr>
        <w:t>сонала установлен в приложении 2</w:t>
      </w:r>
      <w:r w:rsidR="00613371">
        <w:rPr>
          <w:rFonts w:ascii="Times New Roman" w:hAnsi="Times New Roman"/>
          <w:sz w:val="28"/>
          <w:szCs w:val="28"/>
          <w:lang w:eastAsia="ru-RU"/>
        </w:rPr>
        <w:t xml:space="preserve"> к настоящему положению.</w:t>
      </w:r>
    </w:p>
    <w:p w:rsidR="00613371" w:rsidRDefault="00613371" w:rsidP="00E501F0">
      <w:pPr>
        <w:autoSpaceDE w:val="0"/>
        <w:autoSpaceDN w:val="0"/>
        <w:adjustRightInd w:val="0"/>
        <w:spacing w:after="0" w:line="240" w:lineRule="auto"/>
        <w:rPr>
          <w:rFonts w:ascii="Times New Roman" w:eastAsia="Times New Roman" w:hAnsi="Times New Roman"/>
          <w:b/>
          <w:sz w:val="28"/>
          <w:szCs w:val="28"/>
          <w:lang w:eastAsia="ru-RU"/>
        </w:rPr>
      </w:pPr>
    </w:p>
    <w:p w:rsidR="00613371" w:rsidRDefault="00613371" w:rsidP="00E501F0">
      <w:pPr>
        <w:pStyle w:val="a4"/>
        <w:numPr>
          <w:ilvl w:val="0"/>
          <w:numId w:val="8"/>
        </w:num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Оплата труда административно-управленческого персонала</w:t>
      </w:r>
    </w:p>
    <w:p w:rsidR="00613371" w:rsidRDefault="00613371" w:rsidP="00E501F0">
      <w:pPr>
        <w:pStyle w:val="a4"/>
        <w:autoSpaceDE w:val="0"/>
        <w:autoSpaceDN w:val="0"/>
        <w:adjustRightInd w:val="0"/>
        <w:spacing w:after="0" w:line="240" w:lineRule="auto"/>
        <w:rPr>
          <w:rFonts w:ascii="Times New Roman" w:eastAsia="Times New Roman" w:hAnsi="Times New Roman"/>
          <w:b/>
          <w:sz w:val="28"/>
          <w:szCs w:val="28"/>
          <w:lang w:eastAsia="ru-RU"/>
        </w:rPr>
      </w:pPr>
    </w:p>
    <w:p w:rsidR="00613371" w:rsidRDefault="00613371" w:rsidP="00E501F0">
      <w:pPr>
        <w:autoSpaceDE w:val="0"/>
        <w:autoSpaceDN w:val="0"/>
        <w:adjustRightInd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 Заработная плата руководителя, его заместителей, руководителей структурных подразделений и главного бухгалтера включает в себя оклад (должностной оклад), повышающие коэффициенты, выплаты компенсационного и стимулирующего характера.</w:t>
      </w:r>
    </w:p>
    <w:p w:rsidR="00613371" w:rsidRDefault="00613371" w:rsidP="00E501F0">
      <w:pPr>
        <w:spacing w:after="0"/>
        <w:ind w:firstLine="708"/>
        <w:jc w:val="both"/>
        <w:rPr>
          <w:rStyle w:val="a7"/>
        </w:rPr>
      </w:pPr>
      <w:r>
        <w:rPr>
          <w:rFonts w:ascii="Times New Roman" w:hAnsi="Times New Roman"/>
          <w:sz w:val="28"/>
          <w:szCs w:val="28"/>
        </w:rPr>
        <w:t>5.2. Размер оклада (должностного оклада) руководителя устанавливается трудовым договором в соответствии с требованиями квалификации исходя из показателей деятельности и Порядка отнесения муниципальных бюджетных (автономных) общеобразовательных организаций города Барнаула к группам по оплате труда руководителей, утвержденного приказом Комитета.</w:t>
      </w:r>
    </w:p>
    <w:p w:rsidR="00613371" w:rsidRDefault="00613371" w:rsidP="00E501F0">
      <w:pPr>
        <w:autoSpaceDE w:val="0"/>
        <w:autoSpaceDN w:val="0"/>
        <w:adjustRightInd w:val="0"/>
        <w:spacing w:after="0"/>
        <w:ind w:firstLine="709"/>
        <w:jc w:val="both"/>
        <w:rPr>
          <w:lang w:eastAsia="ru-RU"/>
        </w:rPr>
      </w:pPr>
      <w:r>
        <w:rPr>
          <w:rFonts w:ascii="Times New Roman" w:hAnsi="Times New Roman"/>
          <w:sz w:val="28"/>
          <w:szCs w:val="28"/>
          <w:lang w:eastAsia="ru-RU"/>
        </w:rPr>
        <w:t>5.3. О</w:t>
      </w:r>
      <w:r>
        <w:rPr>
          <w:rFonts w:ascii="Times New Roman" w:eastAsia="Times New Roman" w:hAnsi="Times New Roman"/>
          <w:sz w:val="28"/>
          <w:szCs w:val="28"/>
          <w:lang w:eastAsia="ru-RU"/>
        </w:rPr>
        <w:t>клады (должностные оклады)</w:t>
      </w:r>
      <w:r>
        <w:rPr>
          <w:rFonts w:ascii="Times New Roman" w:hAnsi="Times New Roman"/>
          <w:sz w:val="28"/>
          <w:szCs w:val="28"/>
          <w:lang w:eastAsia="ru-RU"/>
        </w:rPr>
        <w:t xml:space="preserve"> заместителей руководителя, руководителей структурных подразделений, главного бухгалтера устанавливаются на 10-30% ниже оклада руководителя в соответствии с локальными актами Гимназии.</w:t>
      </w:r>
    </w:p>
    <w:p w:rsidR="00613371" w:rsidRDefault="00613371" w:rsidP="00E501F0">
      <w:pPr>
        <w:spacing w:after="0"/>
        <w:ind w:firstLine="708"/>
        <w:jc w:val="both"/>
        <w:rPr>
          <w:rFonts w:ascii="Times New Roman" w:hAnsi="Times New Roman"/>
          <w:sz w:val="28"/>
          <w:szCs w:val="28"/>
        </w:rPr>
      </w:pPr>
      <w:r>
        <w:rPr>
          <w:rFonts w:ascii="Times New Roman" w:hAnsi="Times New Roman"/>
          <w:sz w:val="28"/>
          <w:szCs w:val="28"/>
        </w:rPr>
        <w:t>5.4. К окладу (должностному окладу) руководителя устанавливается повышающий коэффициент с учетом результатов квалификационных испытаний оценки уровня профессиональной компетентности по итогам аттестации на подтверждение соответствия занимаемой должности в следующих размерах:</w:t>
      </w:r>
    </w:p>
    <w:p w:rsidR="00613371" w:rsidRDefault="00613371" w:rsidP="00E501F0">
      <w:pPr>
        <w:spacing w:after="0"/>
        <w:ind w:firstLine="708"/>
        <w:jc w:val="both"/>
        <w:rPr>
          <w:rFonts w:ascii="Times New Roman" w:hAnsi="Times New Roman"/>
          <w:sz w:val="28"/>
          <w:szCs w:val="28"/>
        </w:rPr>
      </w:pPr>
      <w:r>
        <w:rPr>
          <w:rFonts w:ascii="Times New Roman" w:hAnsi="Times New Roman"/>
          <w:sz w:val="28"/>
          <w:szCs w:val="28"/>
        </w:rPr>
        <w:t>для кандидатов на должность руководителя, прошедших квалификационные испытания на базовом уровне, устанавливается повышающий коэффициент – 1,00;</w:t>
      </w:r>
    </w:p>
    <w:p w:rsidR="00613371" w:rsidRDefault="00613371" w:rsidP="00E501F0">
      <w:pPr>
        <w:spacing w:after="0"/>
        <w:ind w:firstLine="708"/>
        <w:jc w:val="both"/>
        <w:rPr>
          <w:rFonts w:ascii="Times New Roman" w:hAnsi="Times New Roman"/>
          <w:sz w:val="28"/>
          <w:szCs w:val="28"/>
        </w:rPr>
      </w:pPr>
      <w:r>
        <w:rPr>
          <w:rFonts w:ascii="Times New Roman" w:hAnsi="Times New Roman"/>
          <w:sz w:val="28"/>
          <w:szCs w:val="28"/>
        </w:rPr>
        <w:t>для кандидатов на должность руководителя, прошедших квалификационные испытания на высоком уровне, устанавливается повышающий коэффициент – 1,10;</w:t>
      </w:r>
    </w:p>
    <w:p w:rsidR="00613371" w:rsidRDefault="00613371"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для руководителей, прошедших квалификационные испытания при очередной (внеочередной) аттестации на базовом уровне, устанавливается повышающий коэффициент – 1,10;</w:t>
      </w:r>
    </w:p>
    <w:p w:rsidR="00613371" w:rsidRDefault="00613371" w:rsidP="00E501F0">
      <w:pPr>
        <w:spacing w:after="0"/>
        <w:ind w:firstLine="708"/>
        <w:jc w:val="both"/>
        <w:rPr>
          <w:rFonts w:ascii="Times New Roman" w:hAnsi="Times New Roman"/>
          <w:sz w:val="28"/>
          <w:szCs w:val="28"/>
          <w:lang w:eastAsia="ru-RU"/>
        </w:rPr>
      </w:pPr>
      <w:r>
        <w:rPr>
          <w:rFonts w:ascii="Times New Roman" w:hAnsi="Times New Roman"/>
          <w:sz w:val="28"/>
          <w:szCs w:val="28"/>
          <w:lang w:eastAsia="ru-RU"/>
        </w:rPr>
        <w:t>для руководителей, прошедших квалификационные испытания при очередной (внеочередной) аттестации на высоком уровне, устанавливается повышающий коэффициент – 1,15.</w:t>
      </w:r>
    </w:p>
    <w:p w:rsidR="003737C3" w:rsidRPr="003737C3" w:rsidRDefault="003737C3" w:rsidP="00E501F0">
      <w:pPr>
        <w:pStyle w:val="a4"/>
        <w:tabs>
          <w:tab w:val="left" w:pos="851"/>
        </w:tabs>
        <w:spacing w:after="0"/>
        <w:ind w:left="0" w:firstLine="851"/>
        <w:jc w:val="both"/>
        <w:rPr>
          <w:rFonts w:ascii="Times New Roman" w:hAnsi="Times New Roman"/>
          <w:sz w:val="28"/>
          <w:szCs w:val="28"/>
          <w:lang w:eastAsia="ru-RU"/>
        </w:rPr>
      </w:pPr>
      <w:r>
        <w:rPr>
          <w:rFonts w:ascii="Times New Roman" w:hAnsi="Times New Roman"/>
          <w:sz w:val="28"/>
          <w:szCs w:val="28"/>
        </w:rPr>
        <w:t xml:space="preserve">5.5. </w:t>
      </w:r>
      <w:r w:rsidR="00613371">
        <w:rPr>
          <w:rFonts w:ascii="Times New Roman" w:hAnsi="Times New Roman"/>
          <w:sz w:val="28"/>
          <w:szCs w:val="28"/>
        </w:rPr>
        <w:t>К окладам (должностным окладам) заместителей руководителя, руководителей структурных подразделений, а также кандидатам на должности заместителей руководителя, руководителей структурных подразделений устанавливается повышающий коэффициент с учетом результатов квалификационных испытаний оценки уровня профессиональной компетентности по итогам аттестации на подтверждение соответствия занимаемой должности согласно пункту 5.4 раздела Примерного положения</w:t>
      </w:r>
      <w:r w:rsidR="00613371">
        <w:rPr>
          <w:rFonts w:ascii="Times New Roman" w:hAnsi="Times New Roman"/>
          <w:sz w:val="28"/>
          <w:szCs w:val="28"/>
          <w:lang w:eastAsia="ru-RU"/>
        </w:rPr>
        <w:t>.</w:t>
      </w:r>
    </w:p>
    <w:p w:rsidR="00613371" w:rsidRDefault="00613371" w:rsidP="00E501F0">
      <w:pPr>
        <w:pStyle w:val="a4"/>
        <w:spacing w:after="0"/>
        <w:ind w:left="0"/>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При наличии у руководителя, его заместителей, руководителей структурных подразделений, главного бухгалтера права на применение повышающих коэффициентов по нескольким основаниям, значения повышающих коэффициентов определяются по каждому основанию отдельно и суммируются.</w:t>
      </w:r>
    </w:p>
    <w:p w:rsidR="00613371" w:rsidRDefault="00613371" w:rsidP="00E501F0">
      <w:pPr>
        <w:autoSpaceDE w:val="0"/>
        <w:autoSpaceDN w:val="0"/>
        <w:adjustRightInd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5.5. </w:t>
      </w:r>
      <w:r>
        <w:rPr>
          <w:rFonts w:ascii="Times New Roman" w:hAnsi="Times New Roman"/>
          <w:sz w:val="28"/>
          <w:szCs w:val="28"/>
        </w:rPr>
        <w:t xml:space="preserve">Виды выплат компенсационного характера </w:t>
      </w:r>
      <w:r>
        <w:rPr>
          <w:rFonts w:ascii="Times New Roman" w:eastAsia="Times New Roman" w:hAnsi="Times New Roman"/>
          <w:sz w:val="28"/>
          <w:szCs w:val="28"/>
          <w:lang w:eastAsia="ru-RU"/>
        </w:rPr>
        <w:t xml:space="preserve">руководителю, его </w:t>
      </w:r>
      <w:r>
        <w:rPr>
          <w:rFonts w:ascii="Times New Roman" w:hAnsi="Times New Roman"/>
          <w:sz w:val="28"/>
          <w:szCs w:val="28"/>
          <w:lang w:eastAsia="ru-RU"/>
        </w:rPr>
        <w:t>заместителям, руководителям структурных подразделений, главному бухгалтеру</w:t>
      </w:r>
      <w:r>
        <w:rPr>
          <w:rFonts w:ascii="Times New Roman" w:hAnsi="Times New Roman"/>
          <w:sz w:val="28"/>
          <w:szCs w:val="28"/>
        </w:rPr>
        <w:t xml:space="preserve">, порядок и условия их назначения определяются локальными актами Гимназии в соответствии с пунктом </w:t>
      </w:r>
      <w:r>
        <w:rPr>
          <w:rFonts w:ascii="Times New Roman" w:eastAsia="Times New Roman" w:hAnsi="Times New Roman"/>
          <w:sz w:val="28"/>
          <w:szCs w:val="28"/>
          <w:lang w:eastAsia="ru-RU"/>
        </w:rPr>
        <w:t xml:space="preserve">4.3 раздела 4 </w:t>
      </w:r>
      <w:r w:rsidR="00E501F0">
        <w:rPr>
          <w:rFonts w:ascii="Times New Roman" w:hAnsi="Times New Roman"/>
          <w:sz w:val="28"/>
          <w:szCs w:val="28"/>
        </w:rPr>
        <w:t xml:space="preserve">Примерного </w:t>
      </w:r>
      <w:r>
        <w:rPr>
          <w:rFonts w:ascii="Times New Roman" w:hAnsi="Times New Roman"/>
          <w:sz w:val="28"/>
          <w:szCs w:val="28"/>
        </w:rPr>
        <w:t xml:space="preserve">положения. </w:t>
      </w:r>
    </w:p>
    <w:p w:rsidR="003737C3" w:rsidRDefault="00613371"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5.6. </w:t>
      </w:r>
      <w:r w:rsidR="003737C3">
        <w:rPr>
          <w:rFonts w:ascii="Times New Roman" w:eastAsia="Times New Roman" w:hAnsi="Times New Roman"/>
          <w:sz w:val="28"/>
          <w:szCs w:val="28"/>
        </w:rPr>
        <w:t>Для руководителя устанавливаются следующие выплаты компенсационного характера:</w:t>
      </w:r>
    </w:p>
    <w:p w:rsidR="003737C3" w:rsidRDefault="003737C3"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выплаты работникам, занятым на работах с вредными и (или) опасными условиями труда;</w:t>
      </w:r>
    </w:p>
    <w:p w:rsidR="003737C3" w:rsidRDefault="003737C3"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выплаты за работу в условиях, отклоняющихся от нормальных (при выполнении работ различной квалификации, совмещения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3737C3" w:rsidRDefault="003737C3"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выплаты за работу в местностях с особыми климатическими условиями (районный коэффициент);</w:t>
      </w:r>
    </w:p>
    <w:p w:rsidR="003737C3" w:rsidRDefault="003737C3"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иные выплаты, предусмотренные действующим законодательством.</w:t>
      </w:r>
    </w:p>
    <w:p w:rsidR="007701CB" w:rsidRDefault="003737C3"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5.7. Виды выплат компенсационного характера заместителям руководителя, руководителям структурных подразделений, главному бухгалтеру, порядок и условия их назначения определяются локальными актами Гимназии в соответствии с пунктом 4.3 раздела 4 Примерного положения.</w:t>
      </w:r>
    </w:p>
    <w:p w:rsidR="007701CB" w:rsidRDefault="007701CB"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5.8. Для руководителя устанавливаются следующие выплаты стимулирующего характера:</w:t>
      </w:r>
    </w:p>
    <w:p w:rsidR="007701CB" w:rsidRDefault="007701CB"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ежемесячные выплаты за наличие ученой степени;</w:t>
      </w:r>
    </w:p>
    <w:p w:rsidR="007701CB" w:rsidRDefault="007701CB"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ежемесячные выплаты за наличие почетных званий и отраслевых наград;</w:t>
      </w:r>
    </w:p>
    <w:p w:rsidR="007701CB" w:rsidRDefault="007701CB"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ежемесячные выплаты за стаж работы;</w:t>
      </w:r>
    </w:p>
    <w:p w:rsidR="007701CB" w:rsidRDefault="007701CB"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ежемесячные выплаты за результативность профессиональной деятельности (эффективность деятельности) и качественное выполнение должностных обязанностей;</w:t>
      </w:r>
    </w:p>
    <w:p w:rsidR="007701CB" w:rsidRDefault="007701CB"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ежемесячные выплаты за осуществление Гимназией деятельности по оказанию платных услуг и платных образовательных услуг.</w:t>
      </w:r>
    </w:p>
    <w:p w:rsidR="007701CB" w:rsidRDefault="007701CB"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5.8.1. Ежемесячные выплаты за наличие ученой степени руководителю устанавливается от оклада (должностного оклада) в соответствии с подпунктом 3.3.4 пункта 3.3 раздела 3 Примерного положения.</w:t>
      </w:r>
    </w:p>
    <w:p w:rsidR="007701CB" w:rsidRDefault="007701CB"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5.8.2. Ежемесячные выплаты за наличие почетных званий и отраслевых наград руководителю устанавливается от оклада (должностного оклада) в соответствии с подпунктом 3.3.5 пункта 3.3. раздела 3 Примерного положения.</w:t>
      </w:r>
    </w:p>
    <w:p w:rsidR="007701CB" w:rsidRDefault="007701CB"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5.8.3 Ежемесячные выплаты за стаж работы </w:t>
      </w:r>
      <w:r w:rsidR="002137D2">
        <w:rPr>
          <w:rFonts w:ascii="Times New Roman" w:eastAsia="Times New Roman" w:hAnsi="Times New Roman"/>
          <w:sz w:val="28"/>
          <w:szCs w:val="28"/>
        </w:rPr>
        <w:t>руководителю</w:t>
      </w:r>
      <w:r>
        <w:rPr>
          <w:rFonts w:ascii="Times New Roman" w:eastAsia="Times New Roman" w:hAnsi="Times New Roman"/>
          <w:sz w:val="28"/>
          <w:szCs w:val="28"/>
        </w:rPr>
        <w:t xml:space="preserve"> устанавливаются от оклада (должностного оклада) с учетом стажа работы в общеобразовательных организациях на руководящей должности в следующих размерах:</w:t>
      </w:r>
    </w:p>
    <w:p w:rsidR="002137D2" w:rsidRDefault="002137D2"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от 5 лет до 10 лет – 5%;</w:t>
      </w:r>
    </w:p>
    <w:p w:rsidR="002137D2" w:rsidRDefault="002137D2"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от10 лет до 15 лет – 10%;</w:t>
      </w:r>
    </w:p>
    <w:p w:rsidR="002137D2" w:rsidRDefault="002137D2"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свыше 15 лет – 15%.</w:t>
      </w:r>
    </w:p>
    <w:p w:rsidR="002137D2" w:rsidRDefault="002137D2"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5.8.4. Ежемесячные выплаты за результативность профессиональной деятельности руководителю осуществляется за счет ЦФС руководителей. Распределение ЦФС руководителей осуществляется Комитетом с учетом показателей эффективности деятельности Гимназии за прошедший год и показателей эффективности деятельности руководителей в соответствии с положением о порядке и условиях осуществления стимулирующих и единовременных выплат, материальной помощи руководителям муниципальных образовательных организаций, подведомственных Комитету, утвержденным приказом Комитета.</w:t>
      </w:r>
    </w:p>
    <w:p w:rsidR="002137D2" w:rsidRDefault="002137D2"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5.8.5. Ежемесячные выплаты за осуществление Гимназией деятельности по оказанию платных услуг и платных образовательных услуг производится за счет средств, получаемых от оказания платных услуг и платных образовательных услуг, в соответствии с Порядком назначения руководителям муниципальных образовательных организаций, подведомственных Комитету, выплаты стимулирующего характера за осуществление муниципальными образовательными организациями деятельности по оказанию платных услуг и платных образовательных услуг, утвержденным приказом Комитета.</w:t>
      </w:r>
    </w:p>
    <w:p w:rsidR="002137D2" w:rsidRDefault="002137D2"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5.8.6. Для руководителя Гимназии устанавливается единовременная выплата в соответствии с Положением о порядке и условиях осуществления стимулирующих и единовременных выплат, материальной помощи руководителям муниципальных образовательных организаций, подведомственных комитету по образованию города Барнаула, утвержденным приказом Комитета.</w:t>
      </w:r>
    </w:p>
    <w:p w:rsidR="00613371" w:rsidRPr="007701CB" w:rsidRDefault="002137D2"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5.9. </w:t>
      </w:r>
      <w:r w:rsidR="00613371">
        <w:rPr>
          <w:rFonts w:ascii="Times New Roman" w:eastAsia="Times New Roman" w:hAnsi="Times New Roman"/>
          <w:sz w:val="28"/>
          <w:szCs w:val="28"/>
          <w:lang w:eastAsia="ru-RU"/>
        </w:rPr>
        <w:t>Для з</w:t>
      </w:r>
      <w:r w:rsidR="00613371">
        <w:rPr>
          <w:rFonts w:ascii="Times New Roman" w:hAnsi="Times New Roman"/>
          <w:sz w:val="28"/>
          <w:szCs w:val="28"/>
          <w:lang w:eastAsia="ru-RU"/>
        </w:rPr>
        <w:t xml:space="preserve">аместителей руководителя, руководителей структурных подразделений, главного бухгалтера </w:t>
      </w:r>
      <w:r w:rsidR="00613371">
        <w:rPr>
          <w:rFonts w:ascii="Times New Roman" w:eastAsia="Times New Roman" w:hAnsi="Times New Roman"/>
          <w:sz w:val="28"/>
          <w:szCs w:val="28"/>
          <w:lang w:eastAsia="ru-RU"/>
        </w:rPr>
        <w:t>устанавливаются следующие выплаты стимулирующего характера:</w:t>
      </w:r>
    </w:p>
    <w:p w:rsidR="00613371" w:rsidRDefault="00613371"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ежемесячные выплаты за наличие ученой степени;</w:t>
      </w:r>
    </w:p>
    <w:p w:rsidR="00613371" w:rsidRDefault="00613371"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ежемесячные выплаты за наличие почетных званий и отраслевых наград;</w:t>
      </w:r>
    </w:p>
    <w:p w:rsidR="007701CB" w:rsidRDefault="007701CB"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ежемесячные выплаты за стаж работы;</w:t>
      </w:r>
    </w:p>
    <w:p w:rsidR="00613371" w:rsidRDefault="00613371"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ежемесячные выплаты за результативность профессиональной деятельности (эффективность деятельности) и качественное выполнение должностных обязанностей;</w:t>
      </w:r>
    </w:p>
    <w:p w:rsidR="003B30EE" w:rsidRDefault="003B30EE" w:rsidP="003B30EE">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ежемесячные выплаты за осуществление Гимназией деятельности по оказанию платных услуг и платных образовательных услуг;</w:t>
      </w:r>
    </w:p>
    <w:p w:rsidR="00613371" w:rsidRDefault="00613371"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rPr>
        <w:t>премии (</w:t>
      </w:r>
      <w:r>
        <w:rPr>
          <w:rFonts w:ascii="Times New Roman" w:hAnsi="Times New Roman"/>
          <w:sz w:val="28"/>
          <w:szCs w:val="28"/>
          <w:lang w:eastAsia="ru-RU"/>
        </w:rPr>
        <w:t xml:space="preserve">по итогам работы (месяц, квартал, полугодие, год), </w:t>
      </w:r>
      <w:r>
        <w:rPr>
          <w:rFonts w:ascii="Times New Roman" w:hAnsi="Times New Roman"/>
          <w:sz w:val="28"/>
          <w:szCs w:val="28"/>
        </w:rPr>
        <w:t>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 и другие).</w:t>
      </w:r>
    </w:p>
    <w:p w:rsidR="00613371" w:rsidRDefault="002E411B" w:rsidP="00E501F0">
      <w:pPr>
        <w:pStyle w:val="4"/>
        <w:spacing w:line="276" w:lineRule="auto"/>
        <w:ind w:firstLine="709"/>
        <w:rPr>
          <w:rFonts w:ascii="Times New Roman" w:eastAsia="Times New Roman" w:hAnsi="Times New Roman"/>
          <w:szCs w:val="28"/>
        </w:rPr>
      </w:pPr>
      <w:r>
        <w:rPr>
          <w:rFonts w:ascii="Times New Roman" w:eastAsia="Times New Roman" w:hAnsi="Times New Roman"/>
          <w:szCs w:val="28"/>
        </w:rPr>
        <w:t>5.9</w:t>
      </w:r>
      <w:r w:rsidR="00613371">
        <w:rPr>
          <w:rFonts w:ascii="Times New Roman" w:eastAsia="Times New Roman" w:hAnsi="Times New Roman"/>
          <w:szCs w:val="28"/>
        </w:rPr>
        <w:t>.1. Ежемесячные выплаты за наличие ученой степени з</w:t>
      </w:r>
      <w:r w:rsidR="00613371">
        <w:rPr>
          <w:rFonts w:ascii="Times New Roman" w:hAnsi="Times New Roman"/>
          <w:szCs w:val="28"/>
        </w:rPr>
        <w:t>аместителям руководителя, руководителям структурных подразделений</w:t>
      </w:r>
      <w:r w:rsidR="00613371">
        <w:rPr>
          <w:rFonts w:ascii="Times New Roman" w:eastAsia="Times New Roman" w:hAnsi="Times New Roman"/>
          <w:szCs w:val="28"/>
        </w:rPr>
        <w:t xml:space="preserve"> устанавливаются от окладов (должностных окладов) в соответствии с подпунктом 3.3.4 пункта 3.3 раздела 3 </w:t>
      </w:r>
      <w:r w:rsidR="007701CB">
        <w:rPr>
          <w:rFonts w:ascii="Times New Roman" w:eastAsia="Times New Roman" w:hAnsi="Times New Roman"/>
          <w:szCs w:val="28"/>
        </w:rPr>
        <w:t>Примерного</w:t>
      </w:r>
      <w:r w:rsidR="00613371">
        <w:rPr>
          <w:rFonts w:ascii="Times New Roman" w:eastAsia="Times New Roman" w:hAnsi="Times New Roman"/>
          <w:szCs w:val="28"/>
        </w:rPr>
        <w:t xml:space="preserve"> положения.</w:t>
      </w:r>
    </w:p>
    <w:p w:rsidR="00613371" w:rsidRDefault="002E411B" w:rsidP="00E501F0">
      <w:pPr>
        <w:pStyle w:val="4"/>
        <w:spacing w:line="276" w:lineRule="auto"/>
        <w:ind w:firstLine="709"/>
        <w:rPr>
          <w:rFonts w:ascii="Times New Roman" w:eastAsia="Times New Roman" w:hAnsi="Times New Roman"/>
          <w:szCs w:val="28"/>
        </w:rPr>
      </w:pPr>
      <w:r>
        <w:rPr>
          <w:rFonts w:ascii="Times New Roman" w:eastAsia="Times New Roman" w:hAnsi="Times New Roman"/>
          <w:szCs w:val="28"/>
        </w:rPr>
        <w:lastRenderedPageBreak/>
        <w:t>5.9</w:t>
      </w:r>
      <w:r w:rsidR="00613371">
        <w:rPr>
          <w:rFonts w:ascii="Times New Roman" w:eastAsia="Times New Roman" w:hAnsi="Times New Roman"/>
          <w:szCs w:val="28"/>
        </w:rPr>
        <w:t>.2. Ежемесячные выплаты за наличие почетных званий и отраслевых наград з</w:t>
      </w:r>
      <w:r w:rsidR="00613371">
        <w:rPr>
          <w:rFonts w:ascii="Times New Roman" w:hAnsi="Times New Roman"/>
          <w:szCs w:val="28"/>
        </w:rPr>
        <w:t>аместителям руководителя, руководителям структурных подразделений, главному бухгалтеру</w:t>
      </w:r>
      <w:r w:rsidR="00613371">
        <w:rPr>
          <w:rFonts w:ascii="Times New Roman" w:eastAsia="Times New Roman" w:hAnsi="Times New Roman"/>
          <w:szCs w:val="28"/>
        </w:rPr>
        <w:t xml:space="preserve"> устанавливаются от окладов (должностных окладов) в соответствии подпунктом 3.3.5 пункта 3.3 раздела 3 </w:t>
      </w:r>
      <w:r w:rsidR="007701CB">
        <w:rPr>
          <w:rFonts w:ascii="Times New Roman" w:eastAsia="Times New Roman" w:hAnsi="Times New Roman"/>
          <w:szCs w:val="28"/>
        </w:rPr>
        <w:t>Примерного</w:t>
      </w:r>
      <w:r w:rsidR="00613371">
        <w:rPr>
          <w:rFonts w:ascii="Times New Roman" w:eastAsia="Times New Roman" w:hAnsi="Times New Roman"/>
          <w:szCs w:val="28"/>
        </w:rPr>
        <w:t xml:space="preserve"> положения.</w:t>
      </w:r>
    </w:p>
    <w:p w:rsidR="007701CB" w:rsidRDefault="002E411B"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5.9</w:t>
      </w:r>
      <w:r w:rsidR="00613371">
        <w:rPr>
          <w:rFonts w:ascii="Times New Roman" w:hAnsi="Times New Roman"/>
          <w:sz w:val="28"/>
          <w:szCs w:val="28"/>
          <w:lang w:eastAsia="ru-RU"/>
        </w:rPr>
        <w:t xml:space="preserve">.3. </w:t>
      </w:r>
      <w:r w:rsidR="007701CB">
        <w:rPr>
          <w:rFonts w:ascii="Times New Roman" w:hAnsi="Times New Roman"/>
          <w:sz w:val="28"/>
          <w:szCs w:val="28"/>
          <w:lang w:eastAsia="ru-RU"/>
        </w:rPr>
        <w:t xml:space="preserve">Ежемесячные выплаты за стаж работы </w:t>
      </w:r>
      <w:r>
        <w:rPr>
          <w:rFonts w:ascii="Times New Roman" w:hAnsi="Times New Roman"/>
          <w:sz w:val="28"/>
          <w:szCs w:val="28"/>
          <w:lang w:eastAsia="ru-RU"/>
        </w:rPr>
        <w:t>для заместителей руководителя, руководителей структурных подразделений устанавливается от оклада (должностного оклада) с учетом стажа работы в общеобразовательных организациях на руководящей должности в следующих размерах:</w:t>
      </w:r>
    </w:p>
    <w:p w:rsidR="002E411B" w:rsidRDefault="002E411B"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от 5 лет до 10 лет – 5%;</w:t>
      </w:r>
    </w:p>
    <w:p w:rsidR="002E411B" w:rsidRDefault="002E411B"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от</w:t>
      </w:r>
      <w:r w:rsidR="006E35F6">
        <w:rPr>
          <w:rFonts w:ascii="Times New Roman" w:eastAsia="Times New Roman" w:hAnsi="Times New Roman"/>
          <w:sz w:val="28"/>
          <w:szCs w:val="28"/>
        </w:rPr>
        <w:t xml:space="preserve"> </w:t>
      </w:r>
      <w:r>
        <w:rPr>
          <w:rFonts w:ascii="Times New Roman" w:eastAsia="Times New Roman" w:hAnsi="Times New Roman"/>
          <w:sz w:val="28"/>
          <w:szCs w:val="28"/>
        </w:rPr>
        <w:t>10 лет до 15 лет – 10%;</w:t>
      </w:r>
    </w:p>
    <w:p w:rsidR="002E411B" w:rsidRPr="002E411B" w:rsidRDefault="002E411B" w:rsidP="00E501F0">
      <w:pPr>
        <w:autoSpaceDE w:val="0"/>
        <w:autoSpaceDN w:val="0"/>
        <w:adjustRightInd w:val="0"/>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свыше 15 лет – 15%.</w:t>
      </w:r>
    </w:p>
    <w:p w:rsidR="00613371" w:rsidRDefault="002E411B"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5.9.4. </w:t>
      </w:r>
      <w:r w:rsidR="00613371">
        <w:rPr>
          <w:rFonts w:ascii="Times New Roman" w:hAnsi="Times New Roman"/>
          <w:sz w:val="28"/>
          <w:szCs w:val="28"/>
          <w:lang w:eastAsia="ru-RU"/>
        </w:rPr>
        <w:t>Ежемесячные выплаты за результативность профессиональной деятельности (эффективность деятельности) и качественное выполнение должностных обязанностей заместителями руководителя, руководителями структурных подразделений, главным бухгалтером устанавливаются в зависимости от показателей оценки результативности профессиональной деятельности, утвержденных локальным актом Гимназии, согласованным с выборным профсоюзным органом или, при его отсутствии, иным представительным органом работников.</w:t>
      </w:r>
    </w:p>
    <w:p w:rsidR="00613371" w:rsidRDefault="002E411B" w:rsidP="00E501F0">
      <w:pPr>
        <w:widowControl w:val="0"/>
        <w:autoSpaceDE w:val="0"/>
        <w:autoSpaceDN w:val="0"/>
        <w:spacing w:after="0"/>
        <w:ind w:firstLine="709"/>
        <w:jc w:val="both"/>
        <w:rPr>
          <w:rFonts w:ascii="Times New Roman" w:hAnsi="Times New Roman"/>
          <w:sz w:val="28"/>
          <w:szCs w:val="28"/>
        </w:rPr>
      </w:pPr>
      <w:r>
        <w:rPr>
          <w:rFonts w:ascii="Times New Roman" w:hAnsi="Times New Roman"/>
          <w:sz w:val="28"/>
          <w:szCs w:val="28"/>
          <w:lang w:eastAsia="ru-RU"/>
        </w:rPr>
        <w:t>5.9.5</w:t>
      </w:r>
      <w:r w:rsidR="00613371">
        <w:rPr>
          <w:rFonts w:ascii="Times New Roman" w:hAnsi="Times New Roman"/>
          <w:sz w:val="28"/>
          <w:szCs w:val="28"/>
          <w:lang w:eastAsia="ru-RU"/>
        </w:rPr>
        <w:t xml:space="preserve">. </w:t>
      </w:r>
      <w:r>
        <w:rPr>
          <w:rFonts w:ascii="Times New Roman" w:hAnsi="Times New Roman"/>
          <w:sz w:val="28"/>
          <w:szCs w:val="28"/>
          <w:lang w:eastAsia="ru-RU"/>
        </w:rPr>
        <w:t>П</w:t>
      </w:r>
      <w:r w:rsidR="00613371">
        <w:rPr>
          <w:rFonts w:ascii="Times New Roman" w:hAnsi="Times New Roman"/>
          <w:sz w:val="28"/>
          <w:szCs w:val="28"/>
        </w:rPr>
        <w:t xml:space="preserve">ремии </w:t>
      </w:r>
      <w:r w:rsidR="00613371">
        <w:rPr>
          <w:rFonts w:ascii="Times New Roman" w:hAnsi="Times New Roman"/>
          <w:sz w:val="28"/>
          <w:szCs w:val="28"/>
          <w:lang w:eastAsia="ru-RU"/>
        </w:rPr>
        <w:t xml:space="preserve">выплачиваются за счет экономии средств ФОТ Гимназии в соответствии с локальным актом Гимназии, согласованным с выборным профсоюзным органом </w:t>
      </w:r>
      <w:r w:rsidR="00613371">
        <w:rPr>
          <w:rFonts w:ascii="Times New Roman" w:hAnsi="Times New Roman"/>
          <w:sz w:val="28"/>
          <w:szCs w:val="28"/>
        </w:rPr>
        <w:t>или, при его отсутствии, иным представительным органом работников</w:t>
      </w:r>
      <w:r w:rsidR="00613371">
        <w:rPr>
          <w:rFonts w:ascii="Times New Roman" w:hAnsi="Times New Roman"/>
          <w:sz w:val="28"/>
          <w:szCs w:val="28"/>
          <w:lang w:eastAsia="ru-RU"/>
        </w:rPr>
        <w:t>.</w:t>
      </w:r>
    </w:p>
    <w:p w:rsidR="00613371" w:rsidRDefault="002E411B" w:rsidP="00E501F0">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5.9.6</w:t>
      </w:r>
      <w:r w:rsidR="00613371">
        <w:rPr>
          <w:rFonts w:ascii="Times New Roman" w:hAnsi="Times New Roman"/>
          <w:sz w:val="28"/>
          <w:szCs w:val="28"/>
          <w:lang w:eastAsia="ru-RU"/>
        </w:rPr>
        <w:t xml:space="preserve">. Выплаты стимулирующего характера для </w:t>
      </w:r>
      <w:r w:rsidR="00613371">
        <w:rPr>
          <w:rFonts w:ascii="Times New Roman" w:eastAsia="Times New Roman" w:hAnsi="Times New Roman"/>
          <w:sz w:val="28"/>
          <w:szCs w:val="28"/>
          <w:lang w:eastAsia="ru-RU"/>
        </w:rPr>
        <w:t>з</w:t>
      </w:r>
      <w:r w:rsidR="00613371">
        <w:rPr>
          <w:rFonts w:ascii="Times New Roman" w:hAnsi="Times New Roman"/>
          <w:sz w:val="28"/>
          <w:szCs w:val="28"/>
          <w:lang w:eastAsia="ru-RU"/>
        </w:rPr>
        <w:t xml:space="preserve">аместителей руководителя, руководителей структурных подразделений, главного бухгалтера осуществляются за счет стимулирующей части ФОТ Гимназии. </w:t>
      </w:r>
    </w:p>
    <w:p w:rsidR="00613371" w:rsidRDefault="002E411B" w:rsidP="00E501F0">
      <w:pPr>
        <w:tabs>
          <w:tab w:val="left" w:pos="1276"/>
        </w:tabs>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lang w:eastAsia="ru-RU"/>
        </w:rPr>
        <w:t>5.9.7</w:t>
      </w:r>
      <w:r w:rsidR="00613371">
        <w:rPr>
          <w:rFonts w:ascii="Times New Roman" w:hAnsi="Times New Roman"/>
          <w:sz w:val="28"/>
          <w:szCs w:val="28"/>
          <w:lang w:eastAsia="ru-RU"/>
        </w:rPr>
        <w:t xml:space="preserve">. Перечень условий премирования административно-управленческого персонала установлен в приложении 4 к </w:t>
      </w:r>
      <w:r w:rsidR="00FC139B">
        <w:rPr>
          <w:rFonts w:ascii="Times New Roman" w:hAnsi="Times New Roman"/>
          <w:sz w:val="28"/>
          <w:szCs w:val="28"/>
          <w:lang w:eastAsia="ru-RU"/>
        </w:rPr>
        <w:t xml:space="preserve">настоящему </w:t>
      </w:r>
      <w:r w:rsidR="00613371">
        <w:rPr>
          <w:rFonts w:ascii="Times New Roman" w:hAnsi="Times New Roman"/>
          <w:sz w:val="28"/>
          <w:szCs w:val="28"/>
          <w:lang w:eastAsia="ru-RU"/>
        </w:rPr>
        <w:t>положению.</w:t>
      </w:r>
    </w:p>
    <w:p w:rsidR="00613371" w:rsidRDefault="00FC139B" w:rsidP="00E501F0">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5.10</w:t>
      </w:r>
      <w:r w:rsidR="00613371">
        <w:rPr>
          <w:rFonts w:ascii="Times New Roman" w:hAnsi="Times New Roman"/>
          <w:sz w:val="28"/>
          <w:szCs w:val="28"/>
        </w:rPr>
        <w:t>. Предельный уровень соотношения среднемесячной заработной платы руководителя, его заместителей,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Гимназии утверждается приказом Комитета и не может превышать пятикратный размер.</w:t>
      </w:r>
    </w:p>
    <w:p w:rsidR="00613371" w:rsidRDefault="00613371" w:rsidP="00E501F0">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Среднемесячная заработная плата руководителя, его заместителей, главного бухгалтера и работников Гимназии рассчитывается в соответствии с постановлением Правительства Российской Федерации от 24.12.2007 №922 «Об особенностях порядка исчисления средней заработной платы».</w:t>
      </w:r>
    </w:p>
    <w:p w:rsidR="00FC139B" w:rsidRDefault="00FC139B" w:rsidP="00E501F0">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5.11. Среднемесячная заработная плата за календарный год заместителей руководителя и главного бухгалтера Гимназии, формируемая за счет бюджетных источников финансирования, не может превышать 90% заработной платы руководителя </w:t>
      </w:r>
      <w:r>
        <w:rPr>
          <w:rFonts w:ascii="Times New Roman" w:hAnsi="Times New Roman"/>
          <w:sz w:val="28"/>
          <w:szCs w:val="28"/>
        </w:rPr>
        <w:lastRenderedPageBreak/>
        <w:t>Гимназии, предусмотренной трудовым договором по основной должности без учета почетных званий, отраслевых наград.</w:t>
      </w:r>
    </w:p>
    <w:p w:rsidR="00FC139B" w:rsidRDefault="00FC139B" w:rsidP="00E501F0">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Ответственность за соблюдение установленного соотношения размера заработной платы руководителя Гимназии и заработной платы заместителей руководителя, главного бухгалтера возлагается на руководителя Гимназии.</w:t>
      </w:r>
    </w:p>
    <w:p w:rsidR="00613371" w:rsidRDefault="00613371" w:rsidP="00E501F0">
      <w:pPr>
        <w:spacing w:after="0" w:line="240" w:lineRule="auto"/>
        <w:jc w:val="center"/>
        <w:rPr>
          <w:rFonts w:ascii="Times New Roman" w:hAnsi="Times New Roman"/>
          <w:sz w:val="28"/>
          <w:szCs w:val="28"/>
        </w:rPr>
      </w:pPr>
    </w:p>
    <w:p w:rsidR="00613371" w:rsidRDefault="00613371" w:rsidP="00E501F0">
      <w:pPr>
        <w:spacing w:after="0" w:line="240" w:lineRule="auto"/>
        <w:jc w:val="center"/>
        <w:rPr>
          <w:rFonts w:ascii="Times New Roman" w:hAnsi="Times New Roman"/>
          <w:b/>
          <w:sz w:val="28"/>
          <w:szCs w:val="28"/>
        </w:rPr>
      </w:pPr>
      <w:r>
        <w:rPr>
          <w:rFonts w:ascii="Times New Roman" w:hAnsi="Times New Roman"/>
          <w:b/>
          <w:sz w:val="28"/>
          <w:szCs w:val="28"/>
        </w:rPr>
        <w:t>6. Заключительные положения</w:t>
      </w:r>
    </w:p>
    <w:p w:rsidR="00613371" w:rsidRDefault="00613371" w:rsidP="00E501F0">
      <w:pPr>
        <w:spacing w:after="0"/>
        <w:ind w:firstLine="709"/>
        <w:jc w:val="both"/>
        <w:rPr>
          <w:rFonts w:ascii="Times New Roman" w:hAnsi="Times New Roman"/>
          <w:sz w:val="28"/>
          <w:szCs w:val="28"/>
        </w:rPr>
      </w:pPr>
      <w:r>
        <w:rPr>
          <w:rFonts w:ascii="Times New Roman" w:hAnsi="Times New Roman"/>
          <w:sz w:val="28"/>
          <w:szCs w:val="28"/>
        </w:rPr>
        <w:t>6.1. В случае недостаточности средств базовой части ФОТ на выплату окладов (должностных окладов) педагогическим работникам, в с</w:t>
      </w:r>
      <w:r w:rsidR="00FC139B">
        <w:rPr>
          <w:rFonts w:ascii="Times New Roman" w:hAnsi="Times New Roman"/>
          <w:sz w:val="28"/>
          <w:szCs w:val="28"/>
        </w:rPr>
        <w:t xml:space="preserve">вязи с увеличением численности </w:t>
      </w:r>
      <w:r>
        <w:rPr>
          <w:rFonts w:ascii="Times New Roman" w:hAnsi="Times New Roman"/>
          <w:sz w:val="28"/>
          <w:szCs w:val="28"/>
        </w:rPr>
        <w:t>учащихся на дому, на эти цели могут направляться средства из стимулирующей части ФОТ.</w:t>
      </w:r>
    </w:p>
    <w:p w:rsidR="00613371" w:rsidRDefault="00613371" w:rsidP="00E501F0">
      <w:pPr>
        <w:spacing w:after="0"/>
        <w:ind w:firstLine="708"/>
        <w:jc w:val="both"/>
        <w:rPr>
          <w:rFonts w:ascii="Times New Roman" w:hAnsi="Times New Roman"/>
          <w:sz w:val="28"/>
          <w:szCs w:val="28"/>
        </w:rPr>
      </w:pPr>
      <w:r>
        <w:rPr>
          <w:rFonts w:ascii="Times New Roman" w:hAnsi="Times New Roman"/>
          <w:sz w:val="28"/>
          <w:szCs w:val="28"/>
        </w:rPr>
        <w:t>6.2. В случае образования экономии ФОТ в Гимназии, при условии выполнения муниципального задания, средства экономии направляются на увеличение стимулирующей части ФОТ.</w:t>
      </w:r>
    </w:p>
    <w:p w:rsidR="00613371" w:rsidRDefault="00613371" w:rsidP="00E501F0">
      <w:pPr>
        <w:spacing w:after="0"/>
        <w:ind w:firstLine="709"/>
        <w:jc w:val="both"/>
        <w:rPr>
          <w:rFonts w:ascii="Times New Roman" w:hAnsi="Times New Roman"/>
          <w:sz w:val="28"/>
          <w:szCs w:val="28"/>
        </w:rPr>
      </w:pPr>
    </w:p>
    <w:p w:rsidR="00613371" w:rsidRDefault="00613371" w:rsidP="00E501F0">
      <w:pPr>
        <w:tabs>
          <w:tab w:val="left" w:pos="2840"/>
        </w:tabs>
        <w:spacing w:after="0" w:line="240" w:lineRule="auto"/>
        <w:jc w:val="both"/>
        <w:rPr>
          <w:rFonts w:ascii="Times New Roman" w:eastAsia="Times New Roman" w:hAnsi="Times New Roman"/>
          <w:iCs/>
          <w:sz w:val="28"/>
          <w:szCs w:val="28"/>
          <w:lang w:eastAsia="ar-SA"/>
        </w:rPr>
      </w:pPr>
    </w:p>
    <w:p w:rsidR="00613371" w:rsidRDefault="00613371" w:rsidP="00E501F0">
      <w:pPr>
        <w:tabs>
          <w:tab w:val="left" w:pos="2840"/>
        </w:tabs>
        <w:spacing w:after="0" w:line="240" w:lineRule="auto"/>
        <w:jc w:val="both"/>
        <w:rPr>
          <w:rFonts w:ascii="Times New Roman" w:eastAsia="Times New Roman" w:hAnsi="Times New Roman"/>
          <w:iCs/>
          <w:sz w:val="28"/>
          <w:szCs w:val="28"/>
          <w:lang w:eastAsia="ar-SA"/>
        </w:rPr>
      </w:pPr>
    </w:p>
    <w:p w:rsidR="00613371" w:rsidRDefault="00613371" w:rsidP="00E501F0">
      <w:pPr>
        <w:tabs>
          <w:tab w:val="left" w:pos="2840"/>
        </w:tabs>
        <w:spacing w:after="0" w:line="240" w:lineRule="auto"/>
        <w:jc w:val="both"/>
        <w:rPr>
          <w:rFonts w:ascii="Times New Roman" w:eastAsia="Times New Roman" w:hAnsi="Times New Roman"/>
          <w:iCs/>
          <w:sz w:val="28"/>
          <w:szCs w:val="28"/>
          <w:lang w:eastAsia="ar-SA"/>
        </w:rPr>
      </w:pPr>
    </w:p>
    <w:p w:rsidR="00613371" w:rsidRDefault="00613371" w:rsidP="00E501F0">
      <w:pPr>
        <w:tabs>
          <w:tab w:val="left" w:pos="2840"/>
        </w:tabs>
        <w:spacing w:after="0" w:line="240" w:lineRule="auto"/>
        <w:jc w:val="both"/>
        <w:rPr>
          <w:rFonts w:ascii="Times New Roman" w:eastAsia="Times New Roman" w:hAnsi="Times New Roman"/>
          <w:iCs/>
          <w:sz w:val="28"/>
          <w:szCs w:val="28"/>
          <w:lang w:eastAsia="ar-SA"/>
        </w:rPr>
      </w:pPr>
    </w:p>
    <w:p w:rsidR="00613371" w:rsidRDefault="00613371" w:rsidP="00E501F0">
      <w:pPr>
        <w:tabs>
          <w:tab w:val="left" w:pos="2840"/>
        </w:tabs>
        <w:spacing w:after="0" w:line="240" w:lineRule="auto"/>
        <w:jc w:val="both"/>
        <w:rPr>
          <w:rFonts w:ascii="Times New Roman" w:eastAsia="Times New Roman" w:hAnsi="Times New Roman"/>
          <w:iCs/>
          <w:sz w:val="28"/>
          <w:szCs w:val="28"/>
          <w:lang w:eastAsia="ar-SA"/>
        </w:rPr>
      </w:pPr>
    </w:p>
    <w:p w:rsidR="00E501F0" w:rsidRDefault="00E501F0" w:rsidP="00E501F0">
      <w:pPr>
        <w:tabs>
          <w:tab w:val="left" w:pos="2840"/>
        </w:tabs>
        <w:spacing w:after="0" w:line="240" w:lineRule="auto"/>
        <w:jc w:val="both"/>
        <w:rPr>
          <w:rFonts w:ascii="Times New Roman" w:eastAsia="Times New Roman" w:hAnsi="Times New Roman"/>
          <w:iCs/>
          <w:sz w:val="28"/>
          <w:szCs w:val="28"/>
          <w:lang w:eastAsia="ar-SA"/>
        </w:rPr>
      </w:pPr>
    </w:p>
    <w:p w:rsidR="00E501F0" w:rsidRDefault="00E501F0" w:rsidP="00E501F0">
      <w:pPr>
        <w:tabs>
          <w:tab w:val="left" w:pos="2840"/>
        </w:tabs>
        <w:spacing w:after="0" w:line="240" w:lineRule="auto"/>
        <w:jc w:val="both"/>
        <w:rPr>
          <w:rFonts w:ascii="Times New Roman" w:eastAsia="Times New Roman" w:hAnsi="Times New Roman"/>
          <w:iCs/>
          <w:sz w:val="28"/>
          <w:szCs w:val="28"/>
          <w:lang w:eastAsia="ar-SA"/>
        </w:rPr>
      </w:pPr>
    </w:p>
    <w:p w:rsidR="00E501F0" w:rsidRDefault="00E501F0" w:rsidP="00E501F0">
      <w:pPr>
        <w:tabs>
          <w:tab w:val="left" w:pos="2840"/>
        </w:tabs>
        <w:spacing w:after="0" w:line="240" w:lineRule="auto"/>
        <w:jc w:val="both"/>
        <w:rPr>
          <w:rFonts w:ascii="Times New Roman" w:eastAsia="Times New Roman" w:hAnsi="Times New Roman"/>
          <w:iCs/>
          <w:sz w:val="28"/>
          <w:szCs w:val="28"/>
          <w:lang w:eastAsia="ar-SA"/>
        </w:rPr>
      </w:pPr>
    </w:p>
    <w:p w:rsidR="00E501F0" w:rsidRDefault="00E501F0" w:rsidP="00E501F0">
      <w:pPr>
        <w:tabs>
          <w:tab w:val="left" w:pos="2840"/>
        </w:tabs>
        <w:spacing w:after="0" w:line="240" w:lineRule="auto"/>
        <w:jc w:val="both"/>
        <w:rPr>
          <w:rFonts w:ascii="Times New Roman" w:eastAsia="Times New Roman" w:hAnsi="Times New Roman"/>
          <w:iCs/>
          <w:sz w:val="28"/>
          <w:szCs w:val="28"/>
          <w:lang w:eastAsia="ar-SA"/>
        </w:rPr>
      </w:pPr>
    </w:p>
    <w:p w:rsidR="00E501F0" w:rsidRDefault="00E501F0" w:rsidP="00E501F0">
      <w:pPr>
        <w:tabs>
          <w:tab w:val="left" w:pos="2840"/>
        </w:tabs>
        <w:spacing w:after="0" w:line="240" w:lineRule="auto"/>
        <w:jc w:val="both"/>
        <w:rPr>
          <w:rFonts w:ascii="Times New Roman" w:eastAsia="Times New Roman" w:hAnsi="Times New Roman"/>
          <w:iCs/>
          <w:sz w:val="28"/>
          <w:szCs w:val="28"/>
          <w:lang w:eastAsia="ar-SA"/>
        </w:rPr>
      </w:pPr>
    </w:p>
    <w:p w:rsidR="00E501F0" w:rsidRDefault="00E501F0" w:rsidP="00E501F0">
      <w:pPr>
        <w:tabs>
          <w:tab w:val="left" w:pos="2840"/>
        </w:tabs>
        <w:spacing w:after="0" w:line="240" w:lineRule="auto"/>
        <w:jc w:val="both"/>
        <w:rPr>
          <w:rFonts w:ascii="Times New Roman" w:eastAsia="Times New Roman" w:hAnsi="Times New Roman"/>
          <w:iCs/>
          <w:sz w:val="28"/>
          <w:szCs w:val="28"/>
          <w:lang w:eastAsia="ar-SA"/>
        </w:rPr>
      </w:pPr>
    </w:p>
    <w:p w:rsidR="00E501F0" w:rsidRDefault="00E501F0"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p w:rsidR="00754213" w:rsidRDefault="00754213" w:rsidP="00E501F0">
      <w:pPr>
        <w:tabs>
          <w:tab w:val="left" w:pos="2840"/>
        </w:tabs>
        <w:spacing w:after="0" w:line="240" w:lineRule="auto"/>
        <w:jc w:val="both"/>
        <w:rPr>
          <w:rFonts w:ascii="Times New Roman" w:eastAsia="Times New Roman" w:hAnsi="Times New Roman"/>
          <w:iCs/>
          <w:sz w:val="28"/>
          <w:szCs w:val="28"/>
          <w:lang w:eastAsia="ar-SA"/>
        </w:rPr>
      </w:pPr>
    </w:p>
    <w:sectPr w:rsidR="00754213" w:rsidSect="006E4195">
      <w:pgSz w:w="11906" w:h="16838"/>
      <w:pgMar w:top="1134" w:right="567" w:bottom="1021" w:left="709"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4D24"/>
    <w:multiLevelType w:val="hybridMultilevel"/>
    <w:tmpl w:val="1E3641E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98066ED"/>
    <w:multiLevelType w:val="hybridMultilevel"/>
    <w:tmpl w:val="9B62A8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3B46BFA"/>
    <w:multiLevelType w:val="multilevel"/>
    <w:tmpl w:val="70CA5FD2"/>
    <w:lvl w:ilvl="0">
      <w:start w:val="1"/>
      <w:numFmt w:val="decimal"/>
      <w:lvlText w:val="%1."/>
      <w:lvlJc w:val="left"/>
      <w:pPr>
        <w:ind w:left="720" w:hanging="360"/>
      </w:pPr>
      <w:rPr>
        <w:rFonts w:ascii="Times New Roman" w:eastAsia="Calibri" w:hAnsi="Times New Roman" w:cs="Times New Roman" w:hint="default"/>
        <w:sz w:val="28"/>
      </w:rPr>
    </w:lvl>
    <w:lvl w:ilvl="1">
      <w:start w:val="5"/>
      <w:numFmt w:val="decimal"/>
      <w:isLgl/>
      <w:lvlText w:val="%1.%2."/>
      <w:lvlJc w:val="left"/>
      <w:pPr>
        <w:ind w:left="2426" w:hanging="1575"/>
      </w:pPr>
    </w:lvl>
    <w:lvl w:ilvl="2">
      <w:start w:val="1"/>
      <w:numFmt w:val="decimal"/>
      <w:isLgl/>
      <w:lvlText w:val="%1.%2.%3."/>
      <w:lvlJc w:val="left"/>
      <w:pPr>
        <w:ind w:left="2917" w:hanging="1575"/>
      </w:pPr>
    </w:lvl>
    <w:lvl w:ilvl="3">
      <w:start w:val="1"/>
      <w:numFmt w:val="decimal"/>
      <w:isLgl/>
      <w:lvlText w:val="%1.%2.%3.%4."/>
      <w:lvlJc w:val="left"/>
      <w:pPr>
        <w:ind w:left="3408" w:hanging="1575"/>
      </w:pPr>
    </w:lvl>
    <w:lvl w:ilvl="4">
      <w:start w:val="1"/>
      <w:numFmt w:val="decimal"/>
      <w:isLgl/>
      <w:lvlText w:val="%1.%2.%3.%4.%5."/>
      <w:lvlJc w:val="left"/>
      <w:pPr>
        <w:ind w:left="3899" w:hanging="1575"/>
      </w:pPr>
    </w:lvl>
    <w:lvl w:ilvl="5">
      <w:start w:val="1"/>
      <w:numFmt w:val="decimal"/>
      <w:isLgl/>
      <w:lvlText w:val="%1.%2.%3.%4.%5.%6."/>
      <w:lvlJc w:val="left"/>
      <w:pPr>
        <w:ind w:left="4390" w:hanging="1575"/>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3" w15:restartNumberingAfterBreak="0">
    <w:nsid w:val="74E83DE6"/>
    <w:multiLevelType w:val="hybridMultilevel"/>
    <w:tmpl w:val="76A86C20"/>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8E"/>
    <w:rsid w:val="00076F02"/>
    <w:rsid w:val="000B5AAB"/>
    <w:rsid w:val="00162E4C"/>
    <w:rsid w:val="001E73E9"/>
    <w:rsid w:val="002137D2"/>
    <w:rsid w:val="00237B1A"/>
    <w:rsid w:val="00264B52"/>
    <w:rsid w:val="00293D36"/>
    <w:rsid w:val="002B1637"/>
    <w:rsid w:val="002E411B"/>
    <w:rsid w:val="003737C3"/>
    <w:rsid w:val="003B30EE"/>
    <w:rsid w:val="003F1B00"/>
    <w:rsid w:val="00462EA4"/>
    <w:rsid w:val="00567C8E"/>
    <w:rsid w:val="00613371"/>
    <w:rsid w:val="006E35F6"/>
    <w:rsid w:val="006E4195"/>
    <w:rsid w:val="00754213"/>
    <w:rsid w:val="007701CB"/>
    <w:rsid w:val="00797755"/>
    <w:rsid w:val="00977C48"/>
    <w:rsid w:val="009D670F"/>
    <w:rsid w:val="00AB6C98"/>
    <w:rsid w:val="00BC0C7A"/>
    <w:rsid w:val="00C465D0"/>
    <w:rsid w:val="00D31FC1"/>
    <w:rsid w:val="00D47524"/>
    <w:rsid w:val="00E501F0"/>
    <w:rsid w:val="00EB3398"/>
    <w:rsid w:val="00FC1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2F111-6040-4CFD-A684-C3FA7E0B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37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3371"/>
    <w:rPr>
      <w:color w:val="0000FF"/>
      <w:u w:val="single"/>
    </w:rPr>
  </w:style>
  <w:style w:type="paragraph" w:styleId="a4">
    <w:name w:val="List Paragraph"/>
    <w:basedOn w:val="a"/>
    <w:uiPriority w:val="34"/>
    <w:qFormat/>
    <w:rsid w:val="00613371"/>
    <w:pPr>
      <w:ind w:left="720"/>
      <w:contextualSpacing/>
    </w:pPr>
  </w:style>
  <w:style w:type="paragraph" w:customStyle="1" w:styleId="4">
    <w:name w:val="Стиль4"/>
    <w:basedOn w:val="a"/>
    <w:rsid w:val="00613371"/>
    <w:pPr>
      <w:spacing w:after="0" w:line="240" w:lineRule="auto"/>
      <w:ind w:firstLine="851"/>
      <w:jc w:val="both"/>
    </w:pPr>
    <w:rPr>
      <w:rFonts w:ascii="Courier New" w:eastAsiaTheme="minorEastAsia" w:hAnsi="Courier New"/>
      <w:sz w:val="28"/>
      <w:szCs w:val="20"/>
      <w:lang w:eastAsia="ru-RU"/>
    </w:rPr>
  </w:style>
  <w:style w:type="paragraph" w:customStyle="1" w:styleId="a5">
    <w:name w:val="Нормальный (таблица)"/>
    <w:basedOn w:val="a"/>
    <w:next w:val="a"/>
    <w:uiPriority w:val="99"/>
    <w:rsid w:val="0061337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6">
    <w:name w:val="Прижатый влево"/>
    <w:basedOn w:val="a"/>
    <w:next w:val="a"/>
    <w:uiPriority w:val="99"/>
    <w:rsid w:val="00613371"/>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7">
    <w:name w:val="Гипертекстовая ссылка"/>
    <w:basedOn w:val="a0"/>
    <w:uiPriority w:val="99"/>
    <w:rsid w:val="00613371"/>
    <w:rPr>
      <w:color w:val="106BBE"/>
    </w:rPr>
  </w:style>
  <w:style w:type="table" w:styleId="a8">
    <w:name w:val="Table Grid"/>
    <w:basedOn w:val="a1"/>
    <w:uiPriority w:val="59"/>
    <w:rsid w:val="0061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264B5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64B52"/>
    <w:pPr>
      <w:widowControl w:val="0"/>
      <w:shd w:val="clear" w:color="auto" w:fill="FFFFFF"/>
      <w:spacing w:after="0" w:line="336" w:lineRule="exact"/>
      <w:ind w:hanging="1320"/>
    </w:pPr>
    <w:rPr>
      <w:rFonts w:ascii="Times New Roman" w:eastAsia="Times New Roman" w:hAnsi="Times New Roman"/>
      <w:sz w:val="28"/>
      <w:szCs w:val="28"/>
    </w:rPr>
  </w:style>
  <w:style w:type="paragraph" w:styleId="a9">
    <w:name w:val="Balloon Text"/>
    <w:basedOn w:val="a"/>
    <w:link w:val="aa"/>
    <w:uiPriority w:val="99"/>
    <w:semiHidden/>
    <w:unhideWhenUsed/>
    <w:rsid w:val="007542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5421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EB73677FB50CD7C6902BFBE003FD28C6E7BE7673AB149DA68882C9CBC3048E8FECBCF7BC9067055A2BDB9D5E0379D1E555DC1AD818D9En0SFE" TargetMode="External"/><Relationship Id="rId13" Type="http://schemas.openxmlformats.org/officeDocument/2006/relationships/hyperlink" Target="consultantplus://offline/ref=6988B01F44CE71C1302FF4DFB6207AFC5050070A502278AB31633FDC6F341CB01E57F06C58EDC8989565ADF3BE3A7ECB75F5416A8FB4E58AQ5s5B" TargetMode="External"/><Relationship Id="rId18" Type="http://schemas.openxmlformats.org/officeDocument/2006/relationships/hyperlink" Target="consultantplus://offline/ref=065EB73677FB50CD7C6902BFBE003FD28C6E7BE7673AB149DA68882C9CBC3048E8FECBCF7BC80F785AA2BDB9D5E0379D1E555DC1AD818D9En0SFE" TargetMode="External"/><Relationship Id="rId3" Type="http://schemas.openxmlformats.org/officeDocument/2006/relationships/settings" Target="settings.xml"/><Relationship Id="rId7" Type="http://schemas.openxmlformats.org/officeDocument/2006/relationships/hyperlink" Target="consultantplus://offline/ref=065EB73677FB50CD7C6902BFBE003FD28C6E7BE7673AB149DA68882C9CBC3048E8FECBC97BCF0D240CEDBCE593BC249F14555FC2B2n8SAE" TargetMode="External"/><Relationship Id="rId12" Type="http://schemas.openxmlformats.org/officeDocument/2006/relationships/hyperlink" Target="consultantplus://offline/ref=6988B01F44CE71C1302FF4DFB6207AFC5050070A502278AB31633FDC6F341CB01E57F06C58EDC8989565ADF3BE3A7ECB75F5416A8FB4E58AQ5s5B" TargetMode="External"/><Relationship Id="rId17" Type="http://schemas.openxmlformats.org/officeDocument/2006/relationships/hyperlink" Target="consultantplus://offline/ref=065EB73677FB50CD7C6902BFBE003FD28C6E7BE7673AB149DA68882C9CBC3048E8FECBCF7BCA03725AA2BDB9D5E0379D1E555DC1AD818D9En0SFE" TargetMode="External"/><Relationship Id="rId2" Type="http://schemas.openxmlformats.org/officeDocument/2006/relationships/styles" Target="styles.xml"/><Relationship Id="rId16" Type="http://schemas.openxmlformats.org/officeDocument/2006/relationships/hyperlink" Target="consultantplus://offline/ref=065EB73677FB50CD7C6902BFBE003FD28C6E7BE7673AB149DA68882C9CBC3048E8FECBCF7BC9067055A2BDB9D5E0379D1E555DC1AD818D9En0SF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65EB73677FB50CD7C6902BFBE003FD28C6E7BE7673AB149DA68882C9CBC3048E8FECBCF7BCA03725AA2BDB9D5E0379D1E555DC1AD818D9En0SFE" TargetMode="External"/><Relationship Id="rId11" Type="http://schemas.openxmlformats.org/officeDocument/2006/relationships/hyperlink" Target="consultantplus://offline/ref=6988B01F44CE71C1302FF4DFB6207AFC5050070A502278AB31633FDC6F341CB01E57F06C58EDC8989565ADF3BE3A7ECB75F5416A8FB4E58AQ5s5B" TargetMode="External"/><Relationship Id="rId5" Type="http://schemas.openxmlformats.org/officeDocument/2006/relationships/image" Target="media/image1.png"/><Relationship Id="rId15" Type="http://schemas.openxmlformats.org/officeDocument/2006/relationships/hyperlink" Target="consultantplus://offline/ref=065EB73677FB50CD7C6902BFBE003FD28C6E7BE7673AB149DA68882C9CBC3048E8FECBC97BCF0D240CEDBCE593BC249F14555FC2B2n8SAE" TargetMode="External"/><Relationship Id="rId10" Type="http://schemas.openxmlformats.org/officeDocument/2006/relationships/hyperlink" Target="consultantplus://offline/ref=065EB73677FB50CD7C6902BFBE003FD28C6E7BE7673AB149DA68882C9CBC3048E8FECBCF7BC80F785AA2BDB9D5E0379D1E555DC1AD818D9En0SF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988B01F44CE71C1302FF4DFB6207AFC5050070A502278AB31633FDC6F341CB01E57F06C58EDC8989565ADF3BE3A7ECB75F5416A8FB4E58AQ5s5B" TargetMode="External"/><Relationship Id="rId14" Type="http://schemas.openxmlformats.org/officeDocument/2006/relationships/hyperlink" Target="consultantplus://offline/ref=6988B01F44CE71C1302FF4DFB6207AFC5050070A502278AB31633FDC6F341CB01E57F06C58EDC8989565ADF3BE3A7ECB75F5416A8FB4E58AQ5s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6418</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vika_are@mail.ru</cp:lastModifiedBy>
  <cp:revision>17</cp:revision>
  <cp:lastPrinted>2022-09-15T02:12:00Z</cp:lastPrinted>
  <dcterms:created xsi:type="dcterms:W3CDTF">2022-03-11T02:04:00Z</dcterms:created>
  <dcterms:modified xsi:type="dcterms:W3CDTF">2024-06-28T07:26:00Z</dcterms:modified>
</cp:coreProperties>
</file>